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67185" w14:textId="0388E396" w:rsidR="00034B06" w:rsidRDefault="00C22ED1" w:rsidP="00F05774">
      <w:pPr>
        <w:pStyle w:val="CRCoverPage"/>
        <w:tabs>
          <w:tab w:val="right" w:pos="9639"/>
        </w:tabs>
        <w:spacing w:after="0"/>
        <w:rPr>
          <w:b/>
          <w:i/>
          <w:noProof/>
          <w:sz w:val="28"/>
        </w:rPr>
      </w:pPr>
      <w:r>
        <w:rPr>
          <w:b/>
          <w:noProof/>
          <w:sz w:val="24"/>
        </w:rPr>
        <w:t>3GPP TSG-</w:t>
      </w:r>
      <w:r w:rsidR="008F5124">
        <w:fldChar w:fldCharType="begin"/>
      </w:r>
      <w:r w:rsidR="008F5124">
        <w:instrText xml:space="preserve"> DOCPROPERTY  TSG/WGRef  \* MERGEFORMAT </w:instrText>
      </w:r>
      <w:r w:rsidR="008F5124">
        <w:fldChar w:fldCharType="separate"/>
      </w:r>
      <w:r>
        <w:rPr>
          <w:b/>
          <w:noProof/>
          <w:sz w:val="24"/>
        </w:rPr>
        <w:t>RAN4</w:t>
      </w:r>
      <w:r w:rsidR="008F5124">
        <w:rPr>
          <w:b/>
          <w:noProof/>
          <w:sz w:val="24"/>
        </w:rPr>
        <w:fldChar w:fldCharType="end"/>
      </w:r>
      <w:r>
        <w:rPr>
          <w:b/>
          <w:noProof/>
          <w:sz w:val="24"/>
        </w:rPr>
        <w:t xml:space="preserve"> Meeting #</w:t>
      </w:r>
      <w:r w:rsidR="00F05774">
        <w:rPr>
          <w:b/>
          <w:noProof/>
          <w:sz w:val="24"/>
        </w:rPr>
        <w:t>9</w:t>
      </w:r>
      <w:r w:rsidR="00E6564D">
        <w:rPr>
          <w:b/>
          <w:noProof/>
          <w:sz w:val="24"/>
        </w:rPr>
        <w:t>8-</w:t>
      </w:r>
      <w:r w:rsidR="00370513">
        <w:rPr>
          <w:b/>
          <w:noProof/>
          <w:sz w:val="24"/>
        </w:rPr>
        <w:t>bis-</w:t>
      </w:r>
      <w:r w:rsidR="00F05774">
        <w:rPr>
          <w:b/>
          <w:noProof/>
          <w:sz w:val="24"/>
        </w:rPr>
        <w:t>e</w:t>
      </w:r>
      <w:r w:rsidR="00034B06">
        <w:rPr>
          <w:b/>
          <w:i/>
          <w:noProof/>
          <w:sz w:val="28"/>
        </w:rPr>
        <w:tab/>
      </w:r>
      <w:r w:rsidR="00DE7722" w:rsidRPr="00DE7722">
        <w:rPr>
          <w:b/>
          <w:noProof/>
          <w:sz w:val="24"/>
        </w:rPr>
        <w:t>R4-21</w:t>
      </w:r>
      <w:r w:rsidR="005212CD">
        <w:rPr>
          <w:b/>
          <w:noProof/>
          <w:sz w:val="24"/>
        </w:rPr>
        <w:t>04821</w:t>
      </w:r>
    </w:p>
    <w:p w14:paraId="39427C9B" w14:textId="50BBDAE1" w:rsidR="00C22ED1" w:rsidRDefault="00E6564D" w:rsidP="00F05774">
      <w:pPr>
        <w:pStyle w:val="CRCoverPage"/>
        <w:outlineLvl w:val="0"/>
        <w:rPr>
          <w:b/>
          <w:noProof/>
          <w:sz w:val="24"/>
        </w:rPr>
      </w:pPr>
      <w:r>
        <w:rPr>
          <w:b/>
          <w:noProof/>
          <w:sz w:val="24"/>
        </w:rPr>
        <w:t>Elec</w:t>
      </w:r>
      <w:r w:rsidRPr="00E6564D">
        <w:rPr>
          <w:b/>
          <w:noProof/>
          <w:sz w:val="24"/>
        </w:rPr>
        <w:t xml:space="preserve">tronic Meeting, </w:t>
      </w:r>
      <w:r w:rsidR="00370513">
        <w:rPr>
          <w:b/>
          <w:noProof/>
          <w:sz w:val="24"/>
        </w:rPr>
        <w:t>April 12-20</w:t>
      </w:r>
      <w:r w:rsidRPr="00E6564D">
        <w:rPr>
          <w:b/>
          <w:noProof/>
          <w:sz w:val="24"/>
        </w:rPr>
        <w:t>, 2021</w:t>
      </w:r>
    </w:p>
    <w:p w14:paraId="039456C7" w14:textId="704D93A1" w:rsidR="00267F80" w:rsidRPr="00267F80" w:rsidRDefault="00712CC1" w:rsidP="00267F80">
      <w:pPr>
        <w:tabs>
          <w:tab w:val="left" w:pos="1985"/>
        </w:tabs>
        <w:spacing w:after="120"/>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A72CA9">
        <w:rPr>
          <w:rFonts w:ascii="Arial" w:hAnsi="Arial" w:cs="Arial"/>
          <w:b/>
          <w:sz w:val="22"/>
          <w:szCs w:val="22"/>
        </w:rPr>
        <w:t>8.12.3</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C96E537"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E6564D">
        <w:rPr>
          <w:rFonts w:ascii="Arial" w:hAnsi="Arial" w:cs="Arial"/>
          <w:b/>
          <w:sz w:val="22"/>
          <w:szCs w:val="22"/>
        </w:rPr>
        <w:tab/>
      </w:r>
      <w:r w:rsidR="00370513">
        <w:rPr>
          <w:rFonts w:ascii="Arial" w:hAnsi="Arial" w:cs="Arial"/>
          <w:b/>
          <w:sz w:val="22"/>
          <w:szCs w:val="22"/>
        </w:rPr>
        <w:t xml:space="preserve">Discussion on system parameters for </w:t>
      </w:r>
      <w:r w:rsidR="00E774B1">
        <w:rPr>
          <w:rFonts w:ascii="Arial" w:hAnsi="Arial" w:cs="Arial"/>
          <w:b/>
          <w:sz w:val="22"/>
          <w:szCs w:val="22"/>
        </w:rPr>
        <w:t>N</w:t>
      </w:r>
      <w:r w:rsidR="00370513" w:rsidRPr="00370513">
        <w:rPr>
          <w:rFonts w:ascii="Arial" w:hAnsi="Arial" w:cs="Arial"/>
          <w:b/>
          <w:sz w:val="22"/>
          <w:szCs w:val="22"/>
          <w:lang w:val="en-US"/>
        </w:rPr>
        <w:t xml:space="preserve">R operation </w:t>
      </w:r>
      <w:r w:rsidR="00E774B1">
        <w:rPr>
          <w:rFonts w:ascii="Arial" w:hAnsi="Arial" w:cs="Arial"/>
          <w:b/>
          <w:sz w:val="22"/>
          <w:szCs w:val="22"/>
          <w:lang w:val="en-US"/>
        </w:rPr>
        <w:t>in 52.6GHz -</w:t>
      </w:r>
      <w:r w:rsidR="00370513" w:rsidRPr="00370513">
        <w:rPr>
          <w:rFonts w:ascii="Arial" w:hAnsi="Arial" w:cs="Arial"/>
          <w:b/>
          <w:sz w:val="22"/>
          <w:szCs w:val="22"/>
          <w:lang w:val="en-US"/>
        </w:rPr>
        <w:t xml:space="preserve"> 71GHz</w:t>
      </w:r>
    </w:p>
    <w:p w14:paraId="079A707A" w14:textId="5ACDF9A8"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FD768A">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23D631C" w14:textId="103553E2" w:rsidR="008D1A4B" w:rsidRDefault="000205E2" w:rsidP="005D3144">
      <w:pPr>
        <w:jc w:val="both"/>
        <w:rPr>
          <w:lang w:val="en-US" w:eastAsia="zh-CN"/>
        </w:rPr>
      </w:pPr>
      <w:r>
        <w:rPr>
          <w:lang w:val="en-US" w:eastAsia="zh-CN"/>
        </w:rPr>
        <w:t>Starting from this meeting, the WI is being discussed in RAN4. In particular, the following RAN4 impact is identified in the WID</w:t>
      </w:r>
      <w:r w:rsidR="006302D3">
        <w:rPr>
          <w:lang w:val="en-US" w:eastAsia="zh-CN"/>
        </w:rPr>
        <w:t xml:space="preserve"> [1]</w:t>
      </w:r>
      <w:r>
        <w:rPr>
          <w:lang w:val="en-US" w:eastAsia="zh-CN"/>
        </w:rPr>
        <w:t>:</w:t>
      </w:r>
    </w:p>
    <w:p w14:paraId="635E0F8F" w14:textId="77777777" w:rsidR="000205E2" w:rsidRPr="000205E2" w:rsidRDefault="000205E2" w:rsidP="000205E2">
      <w:pPr>
        <w:pStyle w:val="B1"/>
        <w:numPr>
          <w:ilvl w:val="0"/>
          <w:numId w:val="18"/>
        </w:numPr>
        <w:spacing w:before="180"/>
        <w:rPr>
          <w:i/>
          <w:iCs/>
          <w:lang w:eastAsia="ja-JP"/>
        </w:rPr>
      </w:pPr>
      <w:r w:rsidRPr="000205E2">
        <w:rPr>
          <w:i/>
          <w:iCs/>
          <w:lang w:eastAsia="ja-JP"/>
        </w:rPr>
        <w:t xml:space="preserve">Core specifications for UE, </w:t>
      </w:r>
      <w:proofErr w:type="spellStart"/>
      <w:r w:rsidRPr="000205E2">
        <w:rPr>
          <w:i/>
          <w:iCs/>
          <w:lang w:eastAsia="ja-JP"/>
        </w:rPr>
        <w:t>gNB</w:t>
      </w:r>
      <w:proofErr w:type="spellEnd"/>
      <w:r w:rsidRPr="000205E2">
        <w:rPr>
          <w:i/>
          <w:iCs/>
          <w:lang w:eastAsia="ja-JP"/>
        </w:rPr>
        <w:t xml:space="preserve"> and RRM requirements [RAN4]:</w:t>
      </w:r>
    </w:p>
    <w:p w14:paraId="2A87C402" w14:textId="77777777" w:rsidR="000205E2" w:rsidRPr="000205E2" w:rsidRDefault="000205E2" w:rsidP="000205E2">
      <w:pPr>
        <w:pStyle w:val="B1"/>
        <w:numPr>
          <w:ilvl w:val="1"/>
          <w:numId w:val="18"/>
        </w:numPr>
        <w:spacing w:before="180"/>
        <w:rPr>
          <w:i/>
          <w:iCs/>
          <w:lang w:eastAsia="ja-JP"/>
        </w:rPr>
      </w:pPr>
      <w:r w:rsidRPr="000205E2">
        <w:rPr>
          <w:i/>
          <w:iCs/>
          <w:lang w:eastAsia="ja-JP"/>
        </w:rPr>
        <w:t>Specify new band(s) for the frequency range from 52.6GHz-71GHz. The band(s) definition should include UL/DL operation and excludes ITS spectrum in this frequency range.</w:t>
      </w:r>
    </w:p>
    <w:p w14:paraId="35773926" w14:textId="77777777" w:rsidR="000205E2" w:rsidRPr="000205E2" w:rsidRDefault="000205E2" w:rsidP="000205E2">
      <w:pPr>
        <w:pStyle w:val="B2"/>
        <w:numPr>
          <w:ilvl w:val="1"/>
          <w:numId w:val="18"/>
        </w:numPr>
        <w:rPr>
          <w:i/>
          <w:iCs/>
          <w:lang w:val="en-US"/>
        </w:rPr>
      </w:pPr>
      <w:r w:rsidRPr="000205E2">
        <w:rPr>
          <w:i/>
          <w:iCs/>
          <w:lang w:eastAsia="ja-JP"/>
        </w:rPr>
        <w:t xml:space="preserve">Specify </w:t>
      </w:r>
      <w:proofErr w:type="spellStart"/>
      <w:r w:rsidRPr="000205E2">
        <w:rPr>
          <w:i/>
          <w:iCs/>
          <w:lang w:eastAsia="zh-CN"/>
        </w:rPr>
        <w:t>gNB</w:t>
      </w:r>
      <w:proofErr w:type="spellEnd"/>
      <w:r w:rsidRPr="000205E2">
        <w:rPr>
          <w:i/>
          <w:iCs/>
          <w:lang w:eastAsia="zh-CN"/>
        </w:rPr>
        <w:t xml:space="preserve"> and UE RF core requirements for the band(s) in the above frequency range, including </w:t>
      </w:r>
      <w:r w:rsidRPr="000205E2">
        <w:rPr>
          <w:i/>
          <w:iCs/>
          <w:lang w:val="en-US"/>
        </w:rPr>
        <w:t xml:space="preserve">a limited set of example band combinations (see Note 1). </w:t>
      </w:r>
    </w:p>
    <w:p w14:paraId="39D83807" w14:textId="77777777" w:rsidR="000205E2" w:rsidRPr="000205E2" w:rsidRDefault="000205E2" w:rsidP="000205E2">
      <w:pPr>
        <w:pStyle w:val="B2"/>
        <w:numPr>
          <w:ilvl w:val="1"/>
          <w:numId w:val="18"/>
        </w:numPr>
        <w:rPr>
          <w:i/>
          <w:iCs/>
          <w:lang w:eastAsia="zh-CN"/>
        </w:rPr>
      </w:pPr>
      <w:r w:rsidRPr="000205E2">
        <w:rPr>
          <w:i/>
          <w:iCs/>
          <w:lang w:eastAsia="zh-CN"/>
        </w:rPr>
        <w:t>Specify RRM/RLM/BM core requirements.</w:t>
      </w:r>
    </w:p>
    <w:p w14:paraId="03FF1DF7" w14:textId="097CF941" w:rsidR="000205E2" w:rsidRDefault="000205E2" w:rsidP="000205E2">
      <w:pPr>
        <w:jc w:val="both"/>
        <w:rPr>
          <w:lang w:val="en-US" w:eastAsia="zh-CN"/>
        </w:rPr>
      </w:pPr>
      <w:r>
        <w:rPr>
          <w:lang w:val="en-US" w:eastAsia="zh-CN"/>
        </w:rPr>
        <w:t>For a new band</w:t>
      </w:r>
      <w:r w:rsidR="00571E21">
        <w:rPr>
          <w:lang w:val="en-US" w:eastAsia="zh-CN"/>
        </w:rPr>
        <w:t xml:space="preserve"> or bands</w:t>
      </w:r>
      <w:r>
        <w:rPr>
          <w:lang w:val="en-US" w:eastAsia="zh-CN"/>
        </w:rPr>
        <w:t xml:space="preserve"> in this range, RAN4 is expected to discuss and decide on a number of system parameters including channel bandwidth (CBW) for each supported SCS, the spectr</w:t>
      </w:r>
      <w:r w:rsidR="00DA5420">
        <w:rPr>
          <w:lang w:val="en-US" w:eastAsia="zh-CN"/>
        </w:rPr>
        <w:t>um</w:t>
      </w:r>
      <w:r>
        <w:rPr>
          <w:lang w:val="en-US" w:eastAsia="zh-CN"/>
        </w:rPr>
        <w:t xml:space="preserve"> utilization</w:t>
      </w:r>
      <w:r w:rsidR="00DA5420">
        <w:rPr>
          <w:lang w:val="en-US" w:eastAsia="zh-CN"/>
        </w:rPr>
        <w:t xml:space="preserve"> (SU)</w:t>
      </w:r>
      <w:r>
        <w:rPr>
          <w:lang w:val="en-US" w:eastAsia="zh-CN"/>
        </w:rPr>
        <w:t xml:space="preserve"> of each CBW, </w:t>
      </w:r>
      <w:proofErr w:type="gramStart"/>
      <w:r>
        <w:rPr>
          <w:lang w:val="en-US" w:eastAsia="zh-CN"/>
        </w:rPr>
        <w:t>i.e.</w:t>
      </w:r>
      <w:proofErr w:type="gramEnd"/>
      <w:r>
        <w:rPr>
          <w:lang w:val="en-US" w:eastAsia="zh-CN"/>
        </w:rPr>
        <w:t xml:space="preserve"> the m</w:t>
      </w:r>
      <w:r w:rsidRPr="000205E2">
        <w:rPr>
          <w:lang w:val="en-US" w:eastAsia="zh-CN"/>
        </w:rPr>
        <w:t>aximum transmission bandwidth configuration</w:t>
      </w:r>
      <w:r>
        <w:rPr>
          <w:lang w:val="en-US" w:eastAsia="zh-CN"/>
        </w:rPr>
        <w:t xml:space="preserve"> of each CBW, channel raster, sync raster, etc.  </w:t>
      </w:r>
    </w:p>
    <w:p w14:paraId="3B86C975" w14:textId="6385DD7C" w:rsidR="000205E2" w:rsidRDefault="000205E2" w:rsidP="000205E2">
      <w:pPr>
        <w:jc w:val="both"/>
        <w:rPr>
          <w:lang w:val="en-US" w:eastAsia="zh-CN"/>
        </w:rPr>
      </w:pPr>
      <w:r>
        <w:rPr>
          <w:lang w:val="en-US" w:eastAsia="zh-CN"/>
        </w:rPr>
        <w:t>In addition, there is an LS from RAN1 on CBW</w:t>
      </w:r>
      <w:r w:rsidR="00F30C23">
        <w:rPr>
          <w:lang w:val="en-US" w:eastAsia="zh-CN"/>
        </w:rPr>
        <w:t xml:space="preserve"> [2]</w:t>
      </w:r>
      <w:r>
        <w:rPr>
          <w:lang w:val="en-US" w:eastAsia="zh-CN"/>
        </w:rPr>
        <w:t>.</w:t>
      </w:r>
    </w:p>
    <w:p w14:paraId="26A8312E" w14:textId="1C3D9365" w:rsidR="00DE795F" w:rsidRDefault="000205E2" w:rsidP="000205E2">
      <w:pPr>
        <w:jc w:val="both"/>
        <w:rPr>
          <w:lang w:val="en-US" w:eastAsia="zh-CN"/>
        </w:rPr>
      </w:pPr>
      <w:r>
        <w:rPr>
          <w:lang w:val="en-US" w:eastAsia="zh-CN"/>
        </w:rPr>
        <w:t xml:space="preserve">In this contribution, we provide our views in an effort to </w:t>
      </w:r>
      <w:r w:rsidR="00C0093A">
        <w:rPr>
          <w:lang w:val="en-US" w:eastAsia="zh-CN"/>
        </w:rPr>
        <w:t xml:space="preserve">continue </w:t>
      </w:r>
      <w:r>
        <w:rPr>
          <w:lang w:val="en-US" w:eastAsia="zh-CN"/>
        </w:rPr>
        <w:t xml:space="preserve">the discussions in </w:t>
      </w:r>
      <w:r w:rsidR="00C0093A">
        <w:rPr>
          <w:lang w:val="en-US" w:eastAsia="zh-CN"/>
        </w:rPr>
        <w:t xml:space="preserve">the WI phase in </w:t>
      </w:r>
      <w:r>
        <w:rPr>
          <w:lang w:val="en-US" w:eastAsia="zh-CN"/>
        </w:rPr>
        <w:t>RAN4.</w:t>
      </w:r>
    </w:p>
    <w:p w14:paraId="06C92962" w14:textId="1BF4BC52" w:rsidR="00712CC1" w:rsidRDefault="00026000" w:rsidP="00712CC1">
      <w:pPr>
        <w:pStyle w:val="Heading1"/>
        <w:numPr>
          <w:ilvl w:val="0"/>
          <w:numId w:val="10"/>
        </w:numPr>
        <w:pBdr>
          <w:top w:val="single" w:sz="12" w:space="2" w:color="auto"/>
        </w:pBdr>
        <w:jc w:val="both"/>
        <w:rPr>
          <w:sz w:val="32"/>
        </w:rPr>
      </w:pPr>
      <w:r>
        <w:rPr>
          <w:sz w:val="32"/>
        </w:rPr>
        <w:t>CBW</w:t>
      </w:r>
    </w:p>
    <w:p w14:paraId="12BA38B1" w14:textId="0841F96E" w:rsidR="00E40141" w:rsidRPr="00135058" w:rsidRDefault="00E40141" w:rsidP="00E40141">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Pr>
          <w:rFonts w:ascii="Arial" w:hAnsi="Arial" w:cstheme="minorBidi"/>
          <w:sz w:val="24"/>
          <w:szCs w:val="16"/>
          <w:lang w:val="en-US" w:eastAsia="ja-JP"/>
        </w:rPr>
        <w:t xml:space="preserve">Max. and </w:t>
      </w:r>
      <w:r w:rsidR="003579FD">
        <w:rPr>
          <w:rFonts w:ascii="Arial" w:hAnsi="Arial" w:cstheme="minorBidi"/>
          <w:sz w:val="24"/>
          <w:szCs w:val="16"/>
          <w:lang w:val="en-US" w:eastAsia="ja-JP"/>
        </w:rPr>
        <w:t>m</w:t>
      </w:r>
      <w:r>
        <w:rPr>
          <w:rFonts w:ascii="Arial" w:hAnsi="Arial" w:cstheme="minorBidi"/>
          <w:sz w:val="24"/>
          <w:szCs w:val="16"/>
          <w:lang w:val="en-US" w:eastAsia="ja-JP"/>
        </w:rPr>
        <w:t>in. CBW</w:t>
      </w:r>
    </w:p>
    <w:p w14:paraId="317DA845" w14:textId="132AA6C4" w:rsidR="000554B2" w:rsidRDefault="000554B2" w:rsidP="000554B2">
      <w:pPr>
        <w:rPr>
          <w:lang w:eastAsia="zh-CN"/>
        </w:rPr>
      </w:pPr>
      <w:r>
        <w:rPr>
          <w:lang w:eastAsia="zh-CN"/>
        </w:rPr>
        <w:t>In the WID [1], there is a note:</w:t>
      </w:r>
    </w:p>
    <w:p w14:paraId="6F6079F6" w14:textId="77777777" w:rsidR="000554B2" w:rsidRPr="000554B2" w:rsidRDefault="000554B2" w:rsidP="000554B2">
      <w:pPr>
        <w:pStyle w:val="B2"/>
        <w:ind w:left="720" w:firstLine="0"/>
        <w:rPr>
          <w:i/>
          <w:iCs/>
          <w:lang w:eastAsia="zh-CN"/>
        </w:rPr>
      </w:pPr>
      <w:r w:rsidRPr="000554B2">
        <w:rPr>
          <w:i/>
          <w:iCs/>
          <w:lang w:eastAsia="zh-CN"/>
        </w:rPr>
        <w:t>Note 3: The maximum FFT size required to operate the system in 52.6GHz-71GHz frequency is 4096, and the maximum of RBs per carrier is 275 RBs.</w:t>
      </w:r>
    </w:p>
    <w:p w14:paraId="44BBB01F" w14:textId="3C358087" w:rsidR="000554B2" w:rsidRDefault="000554B2" w:rsidP="000554B2">
      <w:pPr>
        <w:rPr>
          <w:lang w:eastAsia="zh-CN"/>
        </w:rPr>
      </w:pPr>
      <w:r>
        <w:rPr>
          <w:lang w:eastAsia="zh-CN"/>
        </w:rPr>
        <w:t xml:space="preserve">Separately, the statement in the above note was also agreed on in RAN4 during the discussion of the SI. As such, the following discussion is based on this </w:t>
      </w:r>
      <w:r w:rsidR="00E40141">
        <w:rPr>
          <w:lang w:eastAsia="zh-CN"/>
        </w:rPr>
        <w:t>assumption. For example, for SCS of 120kHz, 480kHz, and 960kHz, the max. CBW will be 400MHz, 1600MHz, and 3200MHz, respectively, considering the same spectrum utilization of 99% as in R15 NR.</w:t>
      </w:r>
    </w:p>
    <w:p w14:paraId="6B908D16" w14:textId="5947F621" w:rsidR="00E40141" w:rsidRDefault="00E40141" w:rsidP="000554B2">
      <w:pPr>
        <w:rPr>
          <w:lang w:eastAsia="zh-CN"/>
        </w:rPr>
      </w:pPr>
      <w:r>
        <w:rPr>
          <w:lang w:eastAsia="zh-CN"/>
        </w:rPr>
        <w:t xml:space="preserve">As for </w:t>
      </w:r>
      <w:r w:rsidR="003579FD">
        <w:rPr>
          <w:lang w:eastAsia="zh-CN"/>
        </w:rPr>
        <w:t>m</w:t>
      </w:r>
      <w:r>
        <w:rPr>
          <w:lang w:eastAsia="zh-CN"/>
        </w:rPr>
        <w:t xml:space="preserve">in. CBW, usually it depends on operators’ spectrum holdings, </w:t>
      </w:r>
      <w:proofErr w:type="gramStart"/>
      <w:r>
        <w:rPr>
          <w:lang w:eastAsia="zh-CN"/>
        </w:rPr>
        <w:t>i.e.</w:t>
      </w:r>
      <w:proofErr w:type="gramEnd"/>
      <w:r>
        <w:rPr>
          <w:lang w:eastAsia="zh-CN"/>
        </w:rPr>
        <w:t xml:space="preserve"> the min. size of spectrum blocks. In addition, the other factor to consider is the SSB SCS, meaning ideally the </w:t>
      </w:r>
      <w:r w:rsidR="003579FD">
        <w:rPr>
          <w:lang w:eastAsia="zh-CN"/>
        </w:rPr>
        <w:t>m</w:t>
      </w:r>
      <w:r>
        <w:rPr>
          <w:lang w:eastAsia="zh-CN"/>
        </w:rPr>
        <w:t>in. CBW should be wide enough to contain the SSB size of 20 PRBs.</w:t>
      </w:r>
      <w:r w:rsidR="003579FD">
        <w:rPr>
          <w:lang w:eastAsia="zh-CN"/>
        </w:rPr>
        <w:t xml:space="preserve"> Also, it is recognized that the larger the min. CBW, the larger the frequency separation between the two adjacent sync raster points, meaning shorter cell search time. </w:t>
      </w:r>
    </w:p>
    <w:p w14:paraId="04F9870F" w14:textId="6D8B8497" w:rsidR="00D41D47" w:rsidRDefault="00D41D47" w:rsidP="0055162D">
      <w:pPr>
        <w:rPr>
          <w:lang w:eastAsia="zh-CN"/>
        </w:rPr>
      </w:pPr>
      <w:r>
        <w:rPr>
          <w:lang w:eastAsia="zh-CN"/>
        </w:rPr>
        <w:t xml:space="preserve">During the SI phase, the </w:t>
      </w:r>
      <w:r w:rsidR="006302D3">
        <w:rPr>
          <w:lang w:eastAsia="zh-CN"/>
        </w:rPr>
        <w:t xml:space="preserve">RAN4 </w:t>
      </w:r>
      <w:r>
        <w:rPr>
          <w:lang w:eastAsia="zh-CN"/>
        </w:rPr>
        <w:t xml:space="preserve">agreement regarding CBW was captured in the agreed TP [3]. </w:t>
      </w:r>
    </w:p>
    <w:p w14:paraId="2D9EF35D" w14:textId="77777777" w:rsidR="00D41D47" w:rsidRPr="00F30C23" w:rsidRDefault="00D41D47" w:rsidP="00D41D47">
      <w:pPr>
        <w:rPr>
          <w:rFonts w:eastAsia="SimSun"/>
          <w:i/>
          <w:iCs/>
        </w:rPr>
      </w:pPr>
      <w:r w:rsidRPr="00F30C23">
        <w:rPr>
          <w:rFonts w:eastAsia="SimSun"/>
          <w:i/>
          <w:iCs/>
        </w:rPr>
        <w:t xml:space="preserve">The following are minimum and maximum channel bandwidths for different numerologies as described in Table 4.2.7-1. The values in Table 4.2.7-1 are considered for both licensed and unlicensed conditions.  </w:t>
      </w:r>
    </w:p>
    <w:p w14:paraId="45EB0BD4" w14:textId="77777777" w:rsidR="00D41D47" w:rsidRPr="00F30C23" w:rsidRDefault="00D41D47" w:rsidP="00D41D47">
      <w:pPr>
        <w:jc w:val="center"/>
        <w:rPr>
          <w:rFonts w:ascii="Arial" w:eastAsia="SimSun" w:hAnsi="Arial" w:cs="Arial"/>
          <w:b/>
          <w:bCs/>
          <w:i/>
          <w:iCs/>
        </w:rPr>
      </w:pPr>
      <w:r w:rsidRPr="00F30C23">
        <w:rPr>
          <w:rFonts w:ascii="Arial" w:eastAsia="SimSun" w:hAnsi="Arial" w:cs="Arial"/>
          <w:b/>
          <w:bCs/>
          <w:i/>
          <w:iCs/>
        </w:rPr>
        <w:t>Table 4.2.7-1: Minimum and maximum channel bandwidths for supported numerologies</w:t>
      </w: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D41D47" w:rsidRPr="00F30C23" w14:paraId="04B769B6" w14:textId="77777777" w:rsidTr="00B928F3">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31A412" w14:textId="77777777" w:rsidR="00D41D47" w:rsidRPr="00F30C23" w:rsidRDefault="00D41D47" w:rsidP="00B928F3">
            <w:pPr>
              <w:rPr>
                <w:rFonts w:eastAsiaTheme="minorHAnsi"/>
                <w:i/>
                <w:iCs/>
              </w:rPr>
            </w:pPr>
            <w:r w:rsidRPr="00F30C23">
              <w:rPr>
                <w:i/>
                <w:iCs/>
              </w:rPr>
              <w:lastRenderedPageBreak/>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70417F" w14:textId="77777777" w:rsidR="00D41D47" w:rsidRPr="00F30C23" w:rsidRDefault="00D41D47" w:rsidP="00B928F3">
            <w:pPr>
              <w:rPr>
                <w:i/>
                <w:iCs/>
              </w:rPr>
            </w:pPr>
            <w:r w:rsidRPr="00F30C23">
              <w:rPr>
                <w:i/>
                <w:iCs/>
              </w:rPr>
              <w:t xml:space="preserve">Minimum bandwidths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8D81C0" w14:textId="77777777" w:rsidR="00D41D47" w:rsidRPr="00F30C23" w:rsidRDefault="00D41D47" w:rsidP="00B928F3">
            <w:pPr>
              <w:rPr>
                <w:i/>
                <w:iCs/>
              </w:rPr>
            </w:pPr>
            <w:r w:rsidRPr="00F30C23">
              <w:rPr>
                <w:i/>
                <w:iCs/>
              </w:rPr>
              <w:t xml:space="preserve">Maximum bandwidths [MHz] </w:t>
            </w:r>
          </w:p>
        </w:tc>
      </w:tr>
      <w:tr w:rsidR="00D41D47" w:rsidRPr="00F30C23" w14:paraId="4D4DC5FD" w14:textId="77777777" w:rsidTr="00B928F3">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F1F1F" w14:textId="77777777" w:rsidR="00D41D47" w:rsidRPr="00F30C23" w:rsidRDefault="00D41D47" w:rsidP="00B928F3">
            <w:pPr>
              <w:rPr>
                <w:i/>
                <w:iCs/>
              </w:rPr>
            </w:pPr>
            <w:r w:rsidRPr="00F30C23">
              <w:rPr>
                <w:i/>
                <w:iCs/>
              </w:rP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B399DFC" w14:textId="77777777" w:rsidR="00D41D47" w:rsidRPr="00F30C23" w:rsidRDefault="00D41D47" w:rsidP="00B928F3">
            <w:pPr>
              <w:rPr>
                <w:i/>
                <w:iCs/>
              </w:rPr>
            </w:pPr>
            <w:r w:rsidRPr="00F30C23">
              <w:rPr>
                <w:i/>
                <w:iCs/>
              </w:rPr>
              <w:t>50, 400 (Note)</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C6EAF74" w14:textId="77777777" w:rsidR="00D41D47" w:rsidRPr="00F30C23" w:rsidRDefault="00D41D47" w:rsidP="00B928F3">
            <w:pPr>
              <w:rPr>
                <w:i/>
                <w:iCs/>
              </w:rPr>
            </w:pPr>
            <w:r w:rsidRPr="00F30C23">
              <w:rPr>
                <w:i/>
                <w:iCs/>
              </w:rPr>
              <w:t xml:space="preserve">400 </w:t>
            </w:r>
          </w:p>
        </w:tc>
      </w:tr>
      <w:tr w:rsidR="00D41D47" w:rsidRPr="00F30C23" w14:paraId="549C5256" w14:textId="77777777" w:rsidTr="00B928F3">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15460" w14:textId="77777777" w:rsidR="00D41D47" w:rsidRPr="00F30C23" w:rsidRDefault="00D41D47" w:rsidP="00B928F3">
            <w:pPr>
              <w:rPr>
                <w:i/>
                <w:iCs/>
              </w:rPr>
            </w:pPr>
            <w:r w:rsidRPr="00F30C23">
              <w:rPr>
                <w:i/>
                <w:iCs/>
              </w:rP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1CFEBC12" w14:textId="77777777" w:rsidR="00D41D47" w:rsidRPr="00F30C23" w:rsidRDefault="00D41D47" w:rsidP="00B928F3">
            <w:pPr>
              <w:rPr>
                <w:i/>
                <w:iCs/>
              </w:rPr>
            </w:pPr>
            <w:r w:rsidRPr="00F30C23">
              <w:rPr>
                <w:i/>
                <w:iCs/>
              </w:rPr>
              <w:t xml:space="preserve">200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381C62B" w14:textId="77777777" w:rsidR="00D41D47" w:rsidRPr="00F30C23" w:rsidRDefault="00D41D47" w:rsidP="00B928F3">
            <w:pPr>
              <w:rPr>
                <w:i/>
                <w:iCs/>
              </w:rPr>
            </w:pPr>
            <w:r w:rsidRPr="00F30C23">
              <w:rPr>
                <w:i/>
                <w:iCs/>
              </w:rPr>
              <w:t>1600</w:t>
            </w:r>
          </w:p>
        </w:tc>
      </w:tr>
      <w:tr w:rsidR="00D41D47" w:rsidRPr="00F30C23" w14:paraId="24A150BF" w14:textId="77777777" w:rsidTr="00B928F3">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F8AAE" w14:textId="77777777" w:rsidR="00D41D47" w:rsidRPr="00F30C23" w:rsidRDefault="00D41D47" w:rsidP="00B928F3">
            <w:pPr>
              <w:rPr>
                <w:i/>
                <w:iCs/>
              </w:rPr>
            </w:pPr>
            <w:r w:rsidRPr="00F30C23">
              <w:rPr>
                <w:i/>
                <w:iCs/>
              </w:rP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4B47FC18" w14:textId="77777777" w:rsidR="00D41D47" w:rsidRPr="00F30C23" w:rsidRDefault="00D41D47" w:rsidP="00B928F3">
            <w:pPr>
              <w:rPr>
                <w:i/>
                <w:iCs/>
              </w:rPr>
            </w:pPr>
            <w:r w:rsidRPr="00F30C23">
              <w:rPr>
                <w:i/>
                <w:iCs/>
              </w:rPr>
              <w:t>400, 2160 (Note)</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239EF81E" w14:textId="77777777" w:rsidR="00D41D47" w:rsidRPr="00F30C23" w:rsidRDefault="00D41D47" w:rsidP="00B928F3">
            <w:pPr>
              <w:rPr>
                <w:i/>
                <w:iCs/>
              </w:rPr>
            </w:pPr>
            <w:r w:rsidRPr="00F30C23">
              <w:rPr>
                <w:i/>
                <w:iCs/>
              </w:rPr>
              <w:t>1600, 2000, 2160, 3200 (Note)</w:t>
            </w:r>
          </w:p>
        </w:tc>
      </w:tr>
      <w:tr w:rsidR="00D41D47" w:rsidRPr="00F30C23" w14:paraId="2761FAF5" w14:textId="77777777" w:rsidTr="00B928F3">
        <w:trPr>
          <w:trHeight w:val="332"/>
          <w:jc w:val="center"/>
        </w:trPr>
        <w:tc>
          <w:tcPr>
            <w:tcW w:w="701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36B8E" w14:textId="77777777" w:rsidR="00D41D47" w:rsidRPr="00F30C23" w:rsidRDefault="00D41D47" w:rsidP="00B928F3">
            <w:pPr>
              <w:rPr>
                <w:i/>
                <w:iCs/>
              </w:rPr>
            </w:pPr>
            <w:r w:rsidRPr="00F30C23">
              <w:rPr>
                <w:i/>
                <w:iCs/>
              </w:rPr>
              <w:t xml:space="preserve">Note: for the cases where multiple values are listed as candidates, there is no direct linking among min and max values in this table. </w:t>
            </w:r>
          </w:p>
        </w:tc>
      </w:tr>
    </w:tbl>
    <w:p w14:paraId="3CA8ED77" w14:textId="5D545718" w:rsidR="00554509" w:rsidRDefault="00554509" w:rsidP="0055162D">
      <w:pPr>
        <w:rPr>
          <w:lang w:eastAsia="zh-CN"/>
        </w:rPr>
      </w:pPr>
    </w:p>
    <w:p w14:paraId="079E252A" w14:textId="494C7F65" w:rsidR="00F30C23" w:rsidRDefault="00F30C23" w:rsidP="0055162D">
      <w:pPr>
        <w:rPr>
          <w:lang w:eastAsia="zh-CN"/>
        </w:rPr>
      </w:pPr>
      <w:r>
        <w:rPr>
          <w:lang w:eastAsia="zh-CN"/>
        </w:rPr>
        <w:t>In the meantime, RAN</w:t>
      </w:r>
      <w:r w:rsidR="00392256">
        <w:rPr>
          <w:lang w:eastAsia="zh-CN"/>
        </w:rPr>
        <w:t>1 made some agreement as conveyed to RAN4 in the LS</w:t>
      </w:r>
      <w:r w:rsidR="006302D3">
        <w:rPr>
          <w:lang w:eastAsia="zh-CN"/>
        </w:rPr>
        <w:t xml:space="preserve"> [2]</w:t>
      </w:r>
      <w:r w:rsidR="00392256">
        <w:rPr>
          <w:lang w:eastAsia="zh-CN"/>
        </w:rPr>
        <w:t>.</w:t>
      </w:r>
    </w:p>
    <w:p w14:paraId="035222FE" w14:textId="77777777" w:rsidR="00392256" w:rsidRPr="00D7263E" w:rsidRDefault="00392256" w:rsidP="00392256">
      <w:pPr>
        <w:rPr>
          <w:rFonts w:ascii="Arial" w:hAnsi="Arial" w:cs="Arial"/>
          <w:i/>
          <w:iCs/>
        </w:rPr>
      </w:pPr>
      <w:r w:rsidRPr="002F5ACC">
        <w:rPr>
          <w:rFonts w:ascii="Arial" w:hAnsi="Arial" w:cs="Arial"/>
          <w:i/>
          <w:iCs/>
        </w:rPr>
        <w:t>RAN1 would like to inform RAN4 about RAN1’s agreement on the maximum channel bandwidth for NR operation in 52.6 GHz to 71 GHz.</w:t>
      </w:r>
    </w:p>
    <w:p w14:paraId="5F16155B" w14:textId="77777777" w:rsidR="00392256" w:rsidRPr="00686450" w:rsidRDefault="00392256" w:rsidP="00392256">
      <w:pPr>
        <w:pStyle w:val="ListParagraph"/>
        <w:widowControl/>
        <w:numPr>
          <w:ilvl w:val="0"/>
          <w:numId w:val="20"/>
        </w:numPr>
        <w:autoSpaceDE/>
        <w:autoSpaceDN/>
        <w:adjustRightInd/>
        <w:spacing w:after="120" w:line="259" w:lineRule="auto"/>
        <w:ind w:firstLineChars="0"/>
        <w:jc w:val="both"/>
        <w:rPr>
          <w:rFonts w:ascii="Arial" w:hAnsi="Arial" w:cs="Arial"/>
          <w:i/>
          <w:iCs/>
          <w:sz w:val="20"/>
          <w:szCs w:val="20"/>
        </w:rPr>
      </w:pPr>
      <w:r w:rsidRPr="00686450">
        <w:rPr>
          <w:rFonts w:ascii="Arial" w:hAnsi="Arial" w:cs="Arial"/>
          <w:i/>
          <w:iCs/>
          <w:sz w:val="20"/>
          <w:szCs w:val="20"/>
        </w:rPr>
        <w:t>The maximum channel bandwidth for 120 kHz SCS is 400 MHz</w:t>
      </w:r>
    </w:p>
    <w:p w14:paraId="6D3E3379" w14:textId="77777777" w:rsidR="00392256" w:rsidRPr="00686450" w:rsidRDefault="00392256" w:rsidP="00392256">
      <w:pPr>
        <w:pStyle w:val="ListParagraph"/>
        <w:widowControl/>
        <w:numPr>
          <w:ilvl w:val="0"/>
          <w:numId w:val="20"/>
        </w:numPr>
        <w:autoSpaceDE/>
        <w:autoSpaceDN/>
        <w:adjustRightInd/>
        <w:spacing w:after="120" w:line="259" w:lineRule="auto"/>
        <w:ind w:firstLineChars="0"/>
        <w:jc w:val="both"/>
        <w:rPr>
          <w:rFonts w:ascii="Arial" w:hAnsi="Arial" w:cs="Arial"/>
          <w:i/>
          <w:iCs/>
          <w:sz w:val="20"/>
          <w:szCs w:val="20"/>
        </w:rPr>
      </w:pPr>
      <w:r w:rsidRPr="00686450">
        <w:rPr>
          <w:rFonts w:ascii="Arial" w:hAnsi="Arial" w:cs="Arial"/>
          <w:i/>
          <w:iCs/>
          <w:sz w:val="20"/>
          <w:szCs w:val="20"/>
        </w:rPr>
        <w:t>The maximum channel bandwidth for 480 kHz SCS is 1600 MHz</w:t>
      </w:r>
    </w:p>
    <w:p w14:paraId="0649ACFC" w14:textId="77777777" w:rsidR="00392256" w:rsidRPr="00686450" w:rsidRDefault="00392256" w:rsidP="00392256">
      <w:pPr>
        <w:pStyle w:val="ListParagraph"/>
        <w:widowControl/>
        <w:numPr>
          <w:ilvl w:val="0"/>
          <w:numId w:val="20"/>
        </w:numPr>
        <w:autoSpaceDE/>
        <w:autoSpaceDN/>
        <w:adjustRightInd/>
        <w:spacing w:after="120" w:line="259" w:lineRule="auto"/>
        <w:ind w:firstLineChars="0"/>
        <w:jc w:val="both"/>
        <w:rPr>
          <w:rFonts w:ascii="Arial" w:hAnsi="Arial" w:cs="Arial"/>
          <w:i/>
          <w:iCs/>
          <w:sz w:val="20"/>
          <w:szCs w:val="20"/>
        </w:rPr>
      </w:pPr>
      <w:r w:rsidRPr="00686450">
        <w:rPr>
          <w:rFonts w:ascii="Arial" w:hAnsi="Arial" w:cs="Arial"/>
          <w:i/>
          <w:iCs/>
          <w:sz w:val="20"/>
          <w:szCs w:val="20"/>
        </w:rPr>
        <w:t>The maximum channel bandwidth for 960 kHz SCS is one of the following options</w:t>
      </w:r>
    </w:p>
    <w:p w14:paraId="537DF51F" w14:textId="77777777" w:rsidR="00392256" w:rsidRPr="00686450" w:rsidRDefault="00392256" w:rsidP="00392256">
      <w:pPr>
        <w:pStyle w:val="ListParagraph"/>
        <w:widowControl/>
        <w:numPr>
          <w:ilvl w:val="1"/>
          <w:numId w:val="20"/>
        </w:numPr>
        <w:autoSpaceDE/>
        <w:autoSpaceDN/>
        <w:adjustRightInd/>
        <w:spacing w:after="120" w:line="259" w:lineRule="auto"/>
        <w:ind w:firstLineChars="0"/>
        <w:jc w:val="both"/>
        <w:rPr>
          <w:rFonts w:ascii="Arial" w:hAnsi="Arial" w:cs="Arial"/>
          <w:i/>
          <w:iCs/>
          <w:sz w:val="20"/>
          <w:szCs w:val="20"/>
        </w:rPr>
      </w:pPr>
      <w:r w:rsidRPr="00686450">
        <w:rPr>
          <w:rFonts w:ascii="Arial" w:hAnsi="Arial" w:cs="Arial"/>
          <w:i/>
          <w:iCs/>
          <w:sz w:val="20"/>
          <w:szCs w:val="20"/>
        </w:rPr>
        <w:t>2000 MHz</w:t>
      </w:r>
    </w:p>
    <w:p w14:paraId="22317B3C" w14:textId="77777777" w:rsidR="00392256" w:rsidRPr="00686450" w:rsidRDefault="00392256" w:rsidP="00392256">
      <w:pPr>
        <w:pStyle w:val="ListParagraph"/>
        <w:widowControl/>
        <w:numPr>
          <w:ilvl w:val="1"/>
          <w:numId w:val="20"/>
        </w:numPr>
        <w:autoSpaceDE/>
        <w:autoSpaceDN/>
        <w:adjustRightInd/>
        <w:spacing w:after="120" w:line="259" w:lineRule="auto"/>
        <w:ind w:firstLineChars="0"/>
        <w:jc w:val="both"/>
        <w:rPr>
          <w:rFonts w:ascii="Arial" w:hAnsi="Arial" w:cs="Arial"/>
          <w:i/>
          <w:iCs/>
          <w:sz w:val="20"/>
          <w:szCs w:val="20"/>
        </w:rPr>
      </w:pPr>
      <w:r w:rsidRPr="00686450">
        <w:rPr>
          <w:rFonts w:ascii="Arial" w:hAnsi="Arial" w:cs="Arial"/>
          <w:i/>
          <w:iCs/>
          <w:sz w:val="20"/>
          <w:szCs w:val="20"/>
        </w:rPr>
        <w:t>2160 MHz</w:t>
      </w:r>
    </w:p>
    <w:p w14:paraId="5F515F86" w14:textId="29143D2B" w:rsidR="00392256" w:rsidRPr="002F5ACC" w:rsidRDefault="00392256" w:rsidP="00392256">
      <w:pPr>
        <w:rPr>
          <w:rFonts w:ascii="Arial" w:hAnsi="Arial" w:cs="Arial"/>
        </w:rPr>
      </w:pPr>
      <w:r w:rsidRPr="002F5ACC">
        <w:rPr>
          <w:rFonts w:ascii="Arial" w:hAnsi="Arial" w:cs="Arial"/>
        </w:rPr>
        <w:t>…</w:t>
      </w:r>
    </w:p>
    <w:p w14:paraId="46B1AAF1" w14:textId="77777777" w:rsidR="00392256" w:rsidRPr="000E53E6" w:rsidRDefault="00392256" w:rsidP="00392256">
      <w:pPr>
        <w:rPr>
          <w:rFonts w:ascii="Arial" w:hAnsi="Arial" w:cs="Arial"/>
          <w:i/>
          <w:iCs/>
        </w:rPr>
      </w:pPr>
      <w:r w:rsidRPr="00D7263E">
        <w:rPr>
          <w:rFonts w:ascii="Arial" w:hAnsi="Arial" w:cs="Arial"/>
          <w:i/>
          <w:iCs/>
        </w:rPr>
        <w:t>RAN1 has also discussed and identified at least the following options of the minimum channel bandwidth for NR operation in 52.6 GHz to 71 GHz.</w:t>
      </w:r>
    </w:p>
    <w:p w14:paraId="28F7A828" w14:textId="77777777" w:rsidR="00392256" w:rsidRPr="00686450" w:rsidRDefault="00392256" w:rsidP="00392256">
      <w:pPr>
        <w:pStyle w:val="ListParagraph"/>
        <w:widowControl/>
        <w:numPr>
          <w:ilvl w:val="0"/>
          <w:numId w:val="21"/>
        </w:numPr>
        <w:autoSpaceDE/>
        <w:autoSpaceDN/>
        <w:adjustRightInd/>
        <w:spacing w:after="120" w:line="259" w:lineRule="auto"/>
        <w:ind w:firstLineChars="0"/>
        <w:jc w:val="both"/>
        <w:rPr>
          <w:rFonts w:ascii="Arial" w:hAnsi="Arial" w:cs="Arial"/>
          <w:i/>
          <w:iCs/>
          <w:sz w:val="20"/>
          <w:szCs w:val="20"/>
        </w:rPr>
      </w:pPr>
      <w:r w:rsidRPr="00686450">
        <w:rPr>
          <w:rFonts w:ascii="Arial" w:hAnsi="Arial" w:cs="Arial"/>
          <w:i/>
          <w:iCs/>
          <w:sz w:val="20"/>
          <w:szCs w:val="20"/>
        </w:rPr>
        <w:t>for 120 kHz SCS</w:t>
      </w:r>
    </w:p>
    <w:p w14:paraId="3FFAE0BF" w14:textId="77777777" w:rsidR="00392256" w:rsidRPr="00686450" w:rsidRDefault="00392256" w:rsidP="00392256">
      <w:pPr>
        <w:pStyle w:val="ListParagraph"/>
        <w:widowControl/>
        <w:numPr>
          <w:ilvl w:val="1"/>
          <w:numId w:val="21"/>
        </w:numPr>
        <w:autoSpaceDE/>
        <w:autoSpaceDN/>
        <w:adjustRightInd/>
        <w:spacing w:after="120" w:line="259" w:lineRule="auto"/>
        <w:ind w:firstLineChars="0"/>
        <w:jc w:val="both"/>
        <w:rPr>
          <w:rFonts w:ascii="Arial" w:hAnsi="Arial" w:cs="Arial"/>
          <w:i/>
          <w:iCs/>
          <w:sz w:val="20"/>
          <w:szCs w:val="20"/>
        </w:rPr>
      </w:pPr>
      <w:r w:rsidRPr="00686450">
        <w:rPr>
          <w:rFonts w:ascii="Arial" w:hAnsi="Arial" w:cs="Arial"/>
          <w:i/>
          <w:iCs/>
          <w:sz w:val="20"/>
          <w:szCs w:val="20"/>
        </w:rPr>
        <w:t>Option 1-1: 100 MHz</w:t>
      </w:r>
    </w:p>
    <w:p w14:paraId="168CCD8A" w14:textId="77777777" w:rsidR="00392256" w:rsidRPr="00686450" w:rsidRDefault="00392256" w:rsidP="00392256">
      <w:pPr>
        <w:pStyle w:val="ListParagraph"/>
        <w:widowControl/>
        <w:numPr>
          <w:ilvl w:val="1"/>
          <w:numId w:val="21"/>
        </w:numPr>
        <w:autoSpaceDE/>
        <w:autoSpaceDN/>
        <w:adjustRightInd/>
        <w:spacing w:after="120" w:line="259" w:lineRule="auto"/>
        <w:ind w:firstLineChars="0"/>
        <w:jc w:val="both"/>
        <w:rPr>
          <w:rFonts w:ascii="Arial" w:hAnsi="Arial" w:cs="Arial"/>
          <w:i/>
          <w:iCs/>
          <w:sz w:val="20"/>
          <w:szCs w:val="20"/>
        </w:rPr>
      </w:pPr>
      <w:r w:rsidRPr="00686450">
        <w:rPr>
          <w:rFonts w:ascii="Arial" w:hAnsi="Arial" w:cs="Arial"/>
          <w:i/>
          <w:iCs/>
          <w:sz w:val="20"/>
          <w:szCs w:val="20"/>
        </w:rPr>
        <w:t>Option 1-2: 200 MHz</w:t>
      </w:r>
    </w:p>
    <w:p w14:paraId="32B5EBEB" w14:textId="77777777" w:rsidR="00392256" w:rsidRPr="00686450" w:rsidRDefault="00392256" w:rsidP="00392256">
      <w:pPr>
        <w:pStyle w:val="ListParagraph"/>
        <w:widowControl/>
        <w:numPr>
          <w:ilvl w:val="1"/>
          <w:numId w:val="21"/>
        </w:numPr>
        <w:autoSpaceDE/>
        <w:autoSpaceDN/>
        <w:adjustRightInd/>
        <w:spacing w:after="120" w:line="259" w:lineRule="auto"/>
        <w:ind w:firstLineChars="0"/>
        <w:jc w:val="both"/>
        <w:rPr>
          <w:rFonts w:ascii="Arial" w:hAnsi="Arial" w:cs="Arial"/>
          <w:i/>
          <w:iCs/>
          <w:sz w:val="20"/>
          <w:szCs w:val="20"/>
        </w:rPr>
      </w:pPr>
      <w:r w:rsidRPr="00686450">
        <w:rPr>
          <w:rFonts w:ascii="Arial" w:hAnsi="Arial" w:cs="Arial"/>
          <w:i/>
          <w:iCs/>
          <w:sz w:val="20"/>
          <w:szCs w:val="20"/>
        </w:rPr>
        <w:t>Option 1-3: 400 MHz</w:t>
      </w:r>
    </w:p>
    <w:p w14:paraId="08286679" w14:textId="77777777" w:rsidR="00392256" w:rsidRPr="00686450" w:rsidRDefault="00392256" w:rsidP="00392256">
      <w:pPr>
        <w:pStyle w:val="ListParagraph"/>
        <w:widowControl/>
        <w:numPr>
          <w:ilvl w:val="0"/>
          <w:numId w:val="21"/>
        </w:numPr>
        <w:autoSpaceDE/>
        <w:autoSpaceDN/>
        <w:adjustRightInd/>
        <w:spacing w:after="120" w:line="259" w:lineRule="auto"/>
        <w:ind w:firstLineChars="0"/>
        <w:jc w:val="both"/>
        <w:rPr>
          <w:rFonts w:ascii="Arial" w:hAnsi="Arial" w:cs="Arial"/>
          <w:i/>
          <w:iCs/>
          <w:sz w:val="20"/>
          <w:szCs w:val="20"/>
        </w:rPr>
      </w:pPr>
      <w:r w:rsidRPr="00686450">
        <w:rPr>
          <w:rFonts w:ascii="Arial" w:hAnsi="Arial" w:cs="Arial"/>
          <w:i/>
          <w:iCs/>
          <w:sz w:val="20"/>
          <w:szCs w:val="20"/>
        </w:rPr>
        <w:t>for 480 kHz SCS</w:t>
      </w:r>
    </w:p>
    <w:p w14:paraId="10EFEA1B" w14:textId="77777777" w:rsidR="00392256" w:rsidRPr="00686450" w:rsidRDefault="00392256" w:rsidP="00392256">
      <w:pPr>
        <w:pStyle w:val="ListParagraph"/>
        <w:widowControl/>
        <w:numPr>
          <w:ilvl w:val="1"/>
          <w:numId w:val="21"/>
        </w:numPr>
        <w:autoSpaceDE/>
        <w:autoSpaceDN/>
        <w:adjustRightInd/>
        <w:spacing w:after="120" w:line="259" w:lineRule="auto"/>
        <w:ind w:firstLineChars="0"/>
        <w:jc w:val="both"/>
        <w:rPr>
          <w:rFonts w:ascii="Arial" w:hAnsi="Arial" w:cs="Arial"/>
          <w:i/>
          <w:iCs/>
          <w:sz w:val="20"/>
          <w:szCs w:val="20"/>
        </w:rPr>
      </w:pPr>
      <w:r w:rsidRPr="00686450">
        <w:rPr>
          <w:rFonts w:ascii="Arial" w:hAnsi="Arial" w:cs="Arial"/>
          <w:i/>
          <w:iCs/>
          <w:sz w:val="20"/>
          <w:szCs w:val="20"/>
        </w:rPr>
        <w:t>Option 2-1: 200 MHz</w:t>
      </w:r>
    </w:p>
    <w:p w14:paraId="5EF4BF7C" w14:textId="77777777" w:rsidR="00392256" w:rsidRPr="00686450" w:rsidRDefault="00392256" w:rsidP="00392256">
      <w:pPr>
        <w:pStyle w:val="ListParagraph"/>
        <w:widowControl/>
        <w:numPr>
          <w:ilvl w:val="1"/>
          <w:numId w:val="21"/>
        </w:numPr>
        <w:autoSpaceDE/>
        <w:autoSpaceDN/>
        <w:adjustRightInd/>
        <w:spacing w:after="120" w:line="259" w:lineRule="auto"/>
        <w:ind w:firstLineChars="0"/>
        <w:jc w:val="both"/>
        <w:rPr>
          <w:rFonts w:ascii="Arial" w:hAnsi="Arial" w:cs="Arial"/>
          <w:i/>
          <w:iCs/>
          <w:sz w:val="20"/>
          <w:szCs w:val="20"/>
        </w:rPr>
      </w:pPr>
      <w:r w:rsidRPr="00686450">
        <w:rPr>
          <w:rFonts w:ascii="Arial" w:hAnsi="Arial" w:cs="Arial"/>
          <w:i/>
          <w:iCs/>
          <w:sz w:val="20"/>
          <w:szCs w:val="20"/>
        </w:rPr>
        <w:t>Option 2-2: 400 MHz</w:t>
      </w:r>
    </w:p>
    <w:p w14:paraId="6E62E24B" w14:textId="77777777" w:rsidR="00392256" w:rsidRPr="00686450" w:rsidRDefault="00392256" w:rsidP="00392256">
      <w:pPr>
        <w:pStyle w:val="ListParagraph"/>
        <w:widowControl/>
        <w:numPr>
          <w:ilvl w:val="0"/>
          <w:numId w:val="21"/>
        </w:numPr>
        <w:autoSpaceDE/>
        <w:autoSpaceDN/>
        <w:adjustRightInd/>
        <w:spacing w:after="120" w:line="259" w:lineRule="auto"/>
        <w:ind w:firstLineChars="0"/>
        <w:jc w:val="both"/>
        <w:rPr>
          <w:rFonts w:ascii="Arial" w:hAnsi="Arial" w:cs="Arial"/>
          <w:i/>
          <w:iCs/>
          <w:sz w:val="20"/>
          <w:szCs w:val="20"/>
        </w:rPr>
      </w:pPr>
      <w:r w:rsidRPr="00686450">
        <w:rPr>
          <w:rFonts w:ascii="Arial" w:hAnsi="Arial" w:cs="Arial"/>
          <w:i/>
          <w:iCs/>
          <w:sz w:val="20"/>
          <w:szCs w:val="20"/>
        </w:rPr>
        <w:t>for 960 kHz SCS</w:t>
      </w:r>
    </w:p>
    <w:p w14:paraId="629046D0" w14:textId="77777777" w:rsidR="00392256" w:rsidRPr="00686450" w:rsidRDefault="00392256" w:rsidP="00392256">
      <w:pPr>
        <w:pStyle w:val="ListParagraph"/>
        <w:widowControl/>
        <w:numPr>
          <w:ilvl w:val="1"/>
          <w:numId w:val="21"/>
        </w:numPr>
        <w:autoSpaceDE/>
        <w:autoSpaceDN/>
        <w:adjustRightInd/>
        <w:spacing w:after="120" w:line="259" w:lineRule="auto"/>
        <w:ind w:firstLineChars="0"/>
        <w:jc w:val="both"/>
        <w:rPr>
          <w:rFonts w:ascii="Arial" w:hAnsi="Arial" w:cs="Arial"/>
          <w:i/>
          <w:iCs/>
          <w:sz w:val="20"/>
          <w:szCs w:val="20"/>
        </w:rPr>
      </w:pPr>
      <w:r w:rsidRPr="00686450">
        <w:rPr>
          <w:rFonts w:ascii="Arial" w:hAnsi="Arial" w:cs="Arial"/>
          <w:i/>
          <w:iCs/>
          <w:sz w:val="20"/>
          <w:szCs w:val="20"/>
        </w:rPr>
        <w:t>Option 3-1: 400 MHz</w:t>
      </w:r>
    </w:p>
    <w:p w14:paraId="53F9853C" w14:textId="77777777" w:rsidR="00392256" w:rsidRPr="00686450" w:rsidRDefault="00392256" w:rsidP="00392256">
      <w:pPr>
        <w:pStyle w:val="ListParagraph"/>
        <w:widowControl/>
        <w:numPr>
          <w:ilvl w:val="1"/>
          <w:numId w:val="21"/>
        </w:numPr>
        <w:autoSpaceDE/>
        <w:autoSpaceDN/>
        <w:adjustRightInd/>
        <w:spacing w:after="120" w:line="259" w:lineRule="auto"/>
        <w:ind w:firstLineChars="0"/>
        <w:jc w:val="both"/>
        <w:rPr>
          <w:rFonts w:ascii="Arial" w:hAnsi="Arial" w:cs="Arial"/>
          <w:i/>
          <w:iCs/>
          <w:sz w:val="20"/>
          <w:szCs w:val="20"/>
        </w:rPr>
      </w:pPr>
      <w:r w:rsidRPr="00686450">
        <w:rPr>
          <w:rFonts w:ascii="Arial" w:hAnsi="Arial" w:cs="Arial"/>
          <w:i/>
          <w:iCs/>
          <w:sz w:val="20"/>
          <w:szCs w:val="20"/>
        </w:rPr>
        <w:t>Option 3-2: 800 MHz</w:t>
      </w:r>
    </w:p>
    <w:p w14:paraId="26792950" w14:textId="77777777" w:rsidR="00392256" w:rsidRPr="00686450" w:rsidRDefault="00392256" w:rsidP="00392256">
      <w:pPr>
        <w:pStyle w:val="ListParagraph"/>
        <w:widowControl/>
        <w:numPr>
          <w:ilvl w:val="1"/>
          <w:numId w:val="21"/>
        </w:numPr>
        <w:autoSpaceDE/>
        <w:autoSpaceDN/>
        <w:adjustRightInd/>
        <w:spacing w:after="120" w:line="259" w:lineRule="auto"/>
        <w:ind w:firstLineChars="0"/>
        <w:jc w:val="both"/>
        <w:rPr>
          <w:rFonts w:ascii="Arial" w:hAnsi="Arial" w:cs="Arial"/>
          <w:i/>
          <w:iCs/>
          <w:sz w:val="20"/>
          <w:szCs w:val="20"/>
        </w:rPr>
      </w:pPr>
      <w:r w:rsidRPr="00686450">
        <w:rPr>
          <w:rFonts w:ascii="Arial" w:hAnsi="Arial" w:cs="Arial"/>
          <w:i/>
          <w:iCs/>
          <w:sz w:val="20"/>
          <w:szCs w:val="20"/>
        </w:rPr>
        <w:t>Option 3-3: same value as the maximum channel bandwidth for 960 kHz SCS</w:t>
      </w:r>
    </w:p>
    <w:p w14:paraId="3E41999A" w14:textId="4605A6FF" w:rsidR="00137BE1" w:rsidRDefault="00137BE1" w:rsidP="0055162D">
      <w:pPr>
        <w:rPr>
          <w:lang w:val="en-US" w:eastAsia="zh-CN"/>
        </w:rPr>
      </w:pPr>
      <w:r>
        <w:rPr>
          <w:lang w:val="en-US" w:eastAsia="zh-CN"/>
        </w:rPr>
        <w:t>As can be seen, there is quite a big common agreement between RAN4 and RAN1. In the following, we share our views where further agreement is needed.</w:t>
      </w:r>
      <w:r w:rsidR="00B3515C">
        <w:rPr>
          <w:lang w:val="en-US" w:eastAsia="zh-CN"/>
        </w:rPr>
        <w:t xml:space="preserve"> In particular, we believe it is beneficial to consider if the same CBW should be specified for both licensed and unlicensed operations.</w:t>
      </w:r>
    </w:p>
    <w:p w14:paraId="076D4CE0" w14:textId="77777777" w:rsidR="00466388" w:rsidRDefault="00137BE1" w:rsidP="0055162D">
      <w:pPr>
        <w:rPr>
          <w:b/>
          <w:bCs/>
          <w:lang w:val="en-US" w:eastAsia="zh-CN"/>
        </w:rPr>
      </w:pPr>
      <w:r w:rsidRPr="00466388">
        <w:rPr>
          <w:b/>
          <w:bCs/>
          <w:lang w:val="en-US" w:eastAsia="zh-CN"/>
        </w:rPr>
        <w:t>120kHz SCS</w:t>
      </w:r>
      <w:r w:rsidR="00466388">
        <w:rPr>
          <w:b/>
          <w:bCs/>
          <w:lang w:val="en-US" w:eastAsia="zh-CN"/>
        </w:rPr>
        <w:t>:</w:t>
      </w:r>
    </w:p>
    <w:p w14:paraId="3B4AA6E7" w14:textId="38BA47F3" w:rsidR="00E73E61" w:rsidRDefault="00466388" w:rsidP="0055162D">
      <w:pPr>
        <w:rPr>
          <w:lang w:val="en-US" w:eastAsia="zh-CN"/>
        </w:rPr>
      </w:pPr>
      <w:r>
        <w:rPr>
          <w:lang w:val="en-US" w:eastAsia="zh-CN"/>
        </w:rPr>
        <w:t>S</w:t>
      </w:r>
      <w:r w:rsidR="00137BE1">
        <w:rPr>
          <w:lang w:val="en-US" w:eastAsia="zh-CN"/>
        </w:rPr>
        <w:t xml:space="preserve">ince 50MHz is already supported in NR since R15, it is reasonable to consider having it for this new band also as there is no additional implementation efforts required. At the same time, it is still worthwhile to look at the licensed spectrum block sizes. If </w:t>
      </w:r>
      <w:r>
        <w:rPr>
          <w:lang w:val="en-US" w:eastAsia="zh-CN"/>
        </w:rPr>
        <w:t>the block size is larger than 50MHz, the min. CBW can be specified as 100MHz or larger.</w:t>
      </w:r>
      <w:r w:rsidR="002F5ACC">
        <w:rPr>
          <w:lang w:val="en-US" w:eastAsia="zh-CN"/>
        </w:rPr>
        <w:t xml:space="preserve"> In addition, in our understanding, </w:t>
      </w:r>
      <w:r w:rsidR="00E73E61">
        <w:rPr>
          <w:lang w:val="en-US" w:eastAsia="zh-CN"/>
        </w:rPr>
        <w:t>RAN1 initially considered 50MHz as min. CBW, but eventually dropped it because a small CBW will lead to denser sync raster</w:t>
      </w:r>
      <w:r w:rsidR="00D7263E">
        <w:rPr>
          <w:lang w:val="en-US" w:eastAsia="zh-CN"/>
        </w:rPr>
        <w:t xml:space="preserve"> point</w:t>
      </w:r>
      <w:r w:rsidR="00E73E61">
        <w:rPr>
          <w:lang w:val="en-US" w:eastAsia="zh-CN"/>
        </w:rPr>
        <w:t xml:space="preserve">s and increase UE </w:t>
      </w:r>
      <w:r w:rsidR="002F5ACC">
        <w:rPr>
          <w:lang w:val="en-US" w:eastAsia="zh-CN"/>
        </w:rPr>
        <w:t xml:space="preserve">cell search time and/or </w:t>
      </w:r>
      <w:r w:rsidR="00E73E61">
        <w:rPr>
          <w:lang w:val="en-US" w:eastAsia="zh-CN"/>
        </w:rPr>
        <w:t>implementation complexities</w:t>
      </w:r>
      <w:r w:rsidR="002F5ACC">
        <w:rPr>
          <w:lang w:val="en-US" w:eastAsia="zh-CN"/>
        </w:rPr>
        <w:t xml:space="preserve"> in the presence of multiple SSB SCS hypotheses</w:t>
      </w:r>
      <w:r w:rsidR="00E73E61">
        <w:rPr>
          <w:lang w:val="en-US" w:eastAsia="zh-CN"/>
        </w:rPr>
        <w:t>.</w:t>
      </w:r>
      <w:r w:rsidR="004F35A1">
        <w:rPr>
          <w:lang w:val="en-US" w:eastAsia="zh-CN"/>
        </w:rPr>
        <w:t xml:space="preserve"> Therefore, it is preferred to adopt 100MHz as the min. CBW.</w:t>
      </w:r>
    </w:p>
    <w:p w14:paraId="7D409083" w14:textId="1170F3A7" w:rsidR="00466388" w:rsidRDefault="00466388" w:rsidP="0055162D">
      <w:pPr>
        <w:rPr>
          <w:lang w:val="en-US" w:eastAsia="zh-CN"/>
        </w:rPr>
      </w:pPr>
      <w:r>
        <w:rPr>
          <w:lang w:val="en-US" w:eastAsia="zh-CN"/>
        </w:rPr>
        <w:lastRenderedPageBreak/>
        <w:t>The max. CBW is 400MHz.</w:t>
      </w:r>
    </w:p>
    <w:p w14:paraId="18E5B500" w14:textId="5E14EBFA" w:rsidR="00466388" w:rsidRDefault="00466388" w:rsidP="00466388">
      <w:pPr>
        <w:rPr>
          <w:b/>
          <w:bCs/>
          <w:lang w:val="en-US" w:eastAsia="zh-CN"/>
        </w:rPr>
      </w:pPr>
      <w:r>
        <w:rPr>
          <w:b/>
          <w:bCs/>
          <w:lang w:val="en-US" w:eastAsia="zh-CN"/>
        </w:rPr>
        <w:t>48</w:t>
      </w:r>
      <w:r w:rsidRPr="00466388">
        <w:rPr>
          <w:b/>
          <w:bCs/>
          <w:lang w:val="en-US" w:eastAsia="zh-CN"/>
        </w:rPr>
        <w:t>0kHz SCS</w:t>
      </w:r>
      <w:r>
        <w:rPr>
          <w:b/>
          <w:bCs/>
          <w:lang w:val="en-US" w:eastAsia="zh-CN"/>
        </w:rPr>
        <w:t>:</w:t>
      </w:r>
    </w:p>
    <w:p w14:paraId="02273D05" w14:textId="616B6E1C" w:rsidR="00466388" w:rsidRDefault="00412D46" w:rsidP="00412D46">
      <w:pPr>
        <w:rPr>
          <w:lang w:val="en-US" w:eastAsia="zh-CN"/>
        </w:rPr>
      </w:pPr>
      <w:r>
        <w:rPr>
          <w:lang w:val="en-US" w:eastAsia="zh-CN"/>
        </w:rPr>
        <w:t>The RAN4 agreement of min. CBW of 200MHz and max. CBW of 1600 is reasonable and can be confirmed.</w:t>
      </w:r>
    </w:p>
    <w:p w14:paraId="74A90D40" w14:textId="51C6F7E5" w:rsidR="00412D46" w:rsidRDefault="00412D46" w:rsidP="00412D46">
      <w:pPr>
        <w:rPr>
          <w:b/>
          <w:bCs/>
          <w:lang w:val="en-US" w:eastAsia="zh-CN"/>
        </w:rPr>
      </w:pPr>
      <w:r>
        <w:rPr>
          <w:b/>
          <w:bCs/>
          <w:lang w:val="en-US" w:eastAsia="zh-CN"/>
        </w:rPr>
        <w:t>960</w:t>
      </w:r>
      <w:r w:rsidRPr="00466388">
        <w:rPr>
          <w:b/>
          <w:bCs/>
          <w:lang w:val="en-US" w:eastAsia="zh-CN"/>
        </w:rPr>
        <w:t>kHz SCS</w:t>
      </w:r>
      <w:r>
        <w:rPr>
          <w:b/>
          <w:bCs/>
          <w:lang w:val="en-US" w:eastAsia="zh-CN"/>
        </w:rPr>
        <w:t>:</w:t>
      </w:r>
    </w:p>
    <w:p w14:paraId="0C2F7851" w14:textId="5D6707B2" w:rsidR="00635EE7" w:rsidRDefault="00635EE7" w:rsidP="00412D46">
      <w:pPr>
        <w:rPr>
          <w:lang w:val="en-US" w:eastAsia="zh-CN"/>
        </w:rPr>
      </w:pPr>
      <w:r>
        <w:rPr>
          <w:lang w:val="en-US" w:eastAsia="zh-CN"/>
        </w:rPr>
        <w:t xml:space="preserve">While 3200MHz is the largest CBW that corresponds to 275RBs, from both BS/UE implementation </w:t>
      </w:r>
      <w:r w:rsidR="008C7F66">
        <w:rPr>
          <w:lang w:val="en-US" w:eastAsia="zh-CN"/>
        </w:rPr>
        <w:t>perspectives</w:t>
      </w:r>
      <w:r>
        <w:rPr>
          <w:lang w:val="en-US" w:eastAsia="zh-CN"/>
        </w:rPr>
        <w:t xml:space="preserve">, the increased complexity associated with processing timeline and </w:t>
      </w:r>
      <w:r w:rsidRPr="000F44ED">
        <w:rPr>
          <w:lang w:val="en-US" w:eastAsia="zh-CN"/>
        </w:rPr>
        <w:t>ADC/DAC sampling rate</w:t>
      </w:r>
      <w:r>
        <w:rPr>
          <w:lang w:val="en-US" w:eastAsia="zh-CN"/>
        </w:rPr>
        <w:t xml:space="preserve"> is a bit high. In addition, it is larger than the </w:t>
      </w:r>
      <w:r w:rsidR="006519CF">
        <w:rPr>
          <w:lang w:val="en-US" w:eastAsia="zh-CN"/>
        </w:rPr>
        <w:t xml:space="preserve">IEEE </w:t>
      </w:r>
      <w:r>
        <w:rPr>
          <w:lang w:val="en-US" w:eastAsia="zh-CN"/>
        </w:rPr>
        <w:t>802.11ad/ay channelization of 2160MHz. Therefore, it should not be specified.</w:t>
      </w:r>
    </w:p>
    <w:p w14:paraId="425A1886" w14:textId="4436F31D" w:rsidR="00173A1E" w:rsidRDefault="00173A1E" w:rsidP="00412D46">
      <w:pPr>
        <w:rPr>
          <w:lang w:val="en-US" w:eastAsia="zh-CN"/>
        </w:rPr>
      </w:pPr>
      <w:r>
        <w:rPr>
          <w:lang w:val="en-US" w:eastAsia="zh-CN"/>
        </w:rPr>
        <w:t>Between 2000MHz and 2160MHz, there are two possible options:</w:t>
      </w:r>
    </w:p>
    <w:p w14:paraId="6F85F078" w14:textId="1F01FCC7" w:rsidR="00605E47" w:rsidRDefault="00173A1E" w:rsidP="00173A1E">
      <w:pPr>
        <w:pStyle w:val="ListParagraph"/>
        <w:numPr>
          <w:ilvl w:val="0"/>
          <w:numId w:val="22"/>
        </w:numPr>
        <w:ind w:firstLineChars="0"/>
        <w:rPr>
          <w:lang w:val="en-US" w:eastAsia="zh-CN"/>
        </w:rPr>
      </w:pPr>
      <w:r>
        <w:rPr>
          <w:lang w:val="en-US" w:eastAsia="zh-CN"/>
        </w:rPr>
        <w:t xml:space="preserve">If the same max. CBW is </w:t>
      </w:r>
      <w:r w:rsidR="00605E47">
        <w:rPr>
          <w:lang w:val="en-US" w:eastAsia="zh-CN"/>
        </w:rPr>
        <w:t>specify</w:t>
      </w:r>
      <w:r>
        <w:rPr>
          <w:lang w:val="en-US" w:eastAsia="zh-CN"/>
        </w:rPr>
        <w:t xml:space="preserve"> for both licensed and unlicensed operation, 2000MHz is preferred as it can be perfectly supported by CA mode</w:t>
      </w:r>
      <w:r w:rsidR="000F44ED">
        <w:rPr>
          <w:lang w:val="en-US" w:eastAsia="zh-CN"/>
        </w:rPr>
        <w:t>s</w:t>
      </w:r>
      <w:r>
        <w:rPr>
          <w:lang w:val="en-US" w:eastAsia="zh-CN"/>
        </w:rPr>
        <w:t xml:space="preserve"> too, say 1600MHz + 400MHz, or 1200MHz + 800MHz, assuming </w:t>
      </w:r>
      <w:r w:rsidR="000F44ED">
        <w:rPr>
          <w:lang w:val="en-US" w:eastAsia="zh-CN"/>
        </w:rPr>
        <w:t xml:space="preserve">some intermediate </w:t>
      </w:r>
      <w:r>
        <w:rPr>
          <w:lang w:val="en-US" w:eastAsia="zh-CN"/>
        </w:rPr>
        <w:t>CBWs</w:t>
      </w:r>
      <w:r w:rsidR="000F44ED">
        <w:rPr>
          <w:lang w:val="en-US" w:eastAsia="zh-CN"/>
        </w:rPr>
        <w:t xml:space="preserve"> between</w:t>
      </w:r>
      <w:r>
        <w:rPr>
          <w:lang w:val="en-US" w:eastAsia="zh-CN"/>
        </w:rPr>
        <w:t xml:space="preserve"> min. and max. CBWs are most likely to be 800MHz, 1200MHz, or 1600MHz</w:t>
      </w:r>
      <w:r w:rsidR="00605E47">
        <w:rPr>
          <w:lang w:val="en-US" w:eastAsia="zh-CN"/>
        </w:rPr>
        <w:t>.</w:t>
      </w:r>
      <w:r w:rsidR="00FB460C">
        <w:rPr>
          <w:lang w:val="en-US" w:eastAsia="zh-CN"/>
        </w:rPr>
        <w:t xml:space="preserve"> Having the s</w:t>
      </w:r>
      <w:r w:rsidR="00FB460C" w:rsidRPr="00FB460C">
        <w:rPr>
          <w:lang w:val="en-US" w:eastAsia="zh-CN"/>
        </w:rPr>
        <w:t xml:space="preserve">ame </w:t>
      </w:r>
      <w:r w:rsidR="00FB460C">
        <w:rPr>
          <w:lang w:val="en-US" w:eastAsia="zh-CN"/>
        </w:rPr>
        <w:t xml:space="preserve">max. </w:t>
      </w:r>
      <w:r w:rsidR="00FB460C" w:rsidRPr="00FB460C">
        <w:rPr>
          <w:lang w:val="en-US" w:eastAsia="zh-CN"/>
        </w:rPr>
        <w:t xml:space="preserve">bandwidth </w:t>
      </w:r>
      <w:r w:rsidR="00FB460C">
        <w:rPr>
          <w:lang w:val="en-US" w:eastAsia="zh-CN"/>
        </w:rPr>
        <w:t xml:space="preserve">will also help UE </w:t>
      </w:r>
      <w:r w:rsidR="00FB460C" w:rsidRPr="00FB460C">
        <w:rPr>
          <w:lang w:val="en-US" w:eastAsia="zh-CN"/>
        </w:rPr>
        <w:t xml:space="preserve">reduce implementation complexity, </w:t>
      </w:r>
      <w:r w:rsidR="00FB460C">
        <w:rPr>
          <w:lang w:val="en-US" w:eastAsia="zh-CN"/>
        </w:rPr>
        <w:t xml:space="preserve">since </w:t>
      </w:r>
      <w:r w:rsidR="00FB460C" w:rsidRPr="00FB460C">
        <w:rPr>
          <w:lang w:val="en-US" w:eastAsia="zh-CN"/>
        </w:rPr>
        <w:t xml:space="preserve">most UEs </w:t>
      </w:r>
      <w:r w:rsidR="00FB460C">
        <w:rPr>
          <w:lang w:val="en-US" w:eastAsia="zh-CN"/>
        </w:rPr>
        <w:t xml:space="preserve">may choose to </w:t>
      </w:r>
      <w:r w:rsidR="00FB460C" w:rsidRPr="00FB460C">
        <w:rPr>
          <w:lang w:val="en-US" w:eastAsia="zh-CN"/>
        </w:rPr>
        <w:t xml:space="preserve">support both licensed and unlicensed </w:t>
      </w:r>
      <w:r w:rsidR="00FB460C">
        <w:rPr>
          <w:lang w:val="en-US" w:eastAsia="zh-CN"/>
        </w:rPr>
        <w:t>operations.</w:t>
      </w:r>
    </w:p>
    <w:p w14:paraId="146E4DFC" w14:textId="2A4B1DAF" w:rsidR="00412D46" w:rsidRPr="00173A1E" w:rsidRDefault="00605E47" w:rsidP="00173A1E">
      <w:pPr>
        <w:pStyle w:val="ListParagraph"/>
        <w:numPr>
          <w:ilvl w:val="0"/>
          <w:numId w:val="22"/>
        </w:numPr>
        <w:ind w:firstLineChars="0"/>
        <w:rPr>
          <w:lang w:val="en-US" w:eastAsia="zh-CN"/>
        </w:rPr>
      </w:pPr>
      <w:r>
        <w:rPr>
          <w:lang w:val="en-US" w:eastAsia="zh-CN"/>
        </w:rPr>
        <w:t>If it is possible to specify different max. CBW for licensed and unlicensed operation</w:t>
      </w:r>
      <w:r w:rsidR="00E629B9">
        <w:rPr>
          <w:lang w:val="en-US" w:eastAsia="zh-CN"/>
        </w:rPr>
        <w:t>, especially to have 2160MHz to have a perfect alignment with 802.11ad/ay channelization</w:t>
      </w:r>
      <w:r>
        <w:rPr>
          <w:lang w:val="en-US" w:eastAsia="zh-CN"/>
        </w:rPr>
        <w:t>, 2000MHz can be the one for licensed operation and 2160MHz can the one for unlicensed operations.</w:t>
      </w:r>
    </w:p>
    <w:p w14:paraId="66B2683A" w14:textId="20A3EC02" w:rsidR="00412D46" w:rsidRDefault="00821919" w:rsidP="00412D46">
      <w:pPr>
        <w:rPr>
          <w:lang w:val="en-US" w:eastAsia="zh-CN"/>
        </w:rPr>
      </w:pPr>
      <w:r>
        <w:rPr>
          <w:lang w:val="en-US" w:eastAsia="zh-CN"/>
        </w:rPr>
        <w:t xml:space="preserve">As for the min. </w:t>
      </w:r>
      <w:r w:rsidR="00412D46">
        <w:rPr>
          <w:lang w:val="en-US" w:eastAsia="zh-CN"/>
        </w:rPr>
        <w:t>CBW</w:t>
      </w:r>
      <w:r>
        <w:rPr>
          <w:lang w:val="en-US" w:eastAsia="zh-CN"/>
        </w:rPr>
        <w:t xml:space="preserve">, we believe </w:t>
      </w:r>
      <w:r w:rsidR="00412D46">
        <w:rPr>
          <w:lang w:val="en-US" w:eastAsia="zh-CN"/>
        </w:rPr>
        <w:t>400MHz</w:t>
      </w:r>
      <w:r>
        <w:rPr>
          <w:lang w:val="en-US" w:eastAsia="zh-CN"/>
        </w:rPr>
        <w:t xml:space="preserve"> is a good choice, especially from UE’s implementation perspective</w:t>
      </w:r>
      <w:r w:rsidR="00412D46">
        <w:rPr>
          <w:lang w:val="en-US" w:eastAsia="zh-CN"/>
        </w:rPr>
        <w:t>.</w:t>
      </w:r>
      <w:r>
        <w:rPr>
          <w:lang w:val="en-US" w:eastAsia="zh-CN"/>
        </w:rPr>
        <w:t xml:space="preserve"> For unlicensed operation, it can be argued that 2160MHz is an option to align with 802.11ad/ay channelization, but to support different UE capabilities, it seems a bit stretched.</w:t>
      </w:r>
    </w:p>
    <w:p w14:paraId="197D3D65" w14:textId="1AD47222" w:rsidR="00412D46" w:rsidRPr="00412D46" w:rsidRDefault="00412D46" w:rsidP="00412D46">
      <w:pPr>
        <w:rPr>
          <w:b/>
          <w:bCs/>
          <w:lang w:val="en-US" w:eastAsia="zh-CN"/>
        </w:rPr>
      </w:pPr>
      <w:r w:rsidRPr="00412D46">
        <w:rPr>
          <w:b/>
          <w:bCs/>
          <w:lang w:val="en-US" w:eastAsia="zh-CN"/>
        </w:rPr>
        <w:t>Optionality of max. CBW:</w:t>
      </w:r>
    </w:p>
    <w:p w14:paraId="12B9765A" w14:textId="77777777" w:rsidR="00823012" w:rsidRDefault="00821919" w:rsidP="00412D46">
      <w:pPr>
        <w:rPr>
          <w:lang w:val="en-US" w:eastAsia="zh-CN"/>
        </w:rPr>
      </w:pPr>
      <w:r>
        <w:rPr>
          <w:lang w:val="en-US" w:eastAsia="zh-CN"/>
        </w:rPr>
        <w:t xml:space="preserve">As in R15 and R16, 400MHz CBW is optionally supported by UE for FR2 to accommodate </w:t>
      </w:r>
      <w:r w:rsidR="009B09D5">
        <w:rPr>
          <w:lang w:val="en-US" w:eastAsia="zh-CN"/>
        </w:rPr>
        <w:t xml:space="preserve">different UE </w:t>
      </w:r>
      <w:r w:rsidR="007B118A">
        <w:rPr>
          <w:lang w:val="en-US" w:eastAsia="zh-CN"/>
        </w:rPr>
        <w:t>implementation choices.</w:t>
      </w:r>
      <w:r w:rsidR="009B09D5">
        <w:rPr>
          <w:lang w:val="en-US" w:eastAsia="zh-CN"/>
        </w:rPr>
        <w:t xml:space="preserve"> We believe the same consideration should apply for this band. </w:t>
      </w:r>
    </w:p>
    <w:p w14:paraId="1F8B04A7" w14:textId="1EBE8FAE" w:rsidR="00E629B9" w:rsidRDefault="00E629B9" w:rsidP="00412D46">
      <w:pPr>
        <w:rPr>
          <w:lang w:val="en-US" w:eastAsia="zh-CN"/>
        </w:rPr>
      </w:pPr>
      <w:r>
        <w:rPr>
          <w:lang w:val="en-US" w:eastAsia="zh-CN"/>
        </w:rPr>
        <w:t>More specifically, we can have the following max. CBW optional:</w:t>
      </w:r>
    </w:p>
    <w:p w14:paraId="5C8E3DDE" w14:textId="77777777" w:rsidR="00E629B9" w:rsidRDefault="00E629B9" w:rsidP="00412D46">
      <w:pPr>
        <w:rPr>
          <w:lang w:val="en-US" w:eastAsia="zh-CN"/>
        </w:rPr>
      </w:pPr>
      <w:r>
        <w:rPr>
          <w:lang w:val="en-US" w:eastAsia="zh-CN"/>
        </w:rPr>
        <w:t>120kHz: 400MHz</w:t>
      </w:r>
    </w:p>
    <w:p w14:paraId="2006168E" w14:textId="77777777" w:rsidR="00E629B9" w:rsidRDefault="00E629B9" w:rsidP="00412D46">
      <w:pPr>
        <w:rPr>
          <w:lang w:val="en-US" w:eastAsia="zh-CN"/>
        </w:rPr>
      </w:pPr>
      <w:r>
        <w:rPr>
          <w:lang w:val="en-US" w:eastAsia="zh-CN"/>
        </w:rPr>
        <w:t>480kHz: 1600MHz</w:t>
      </w:r>
    </w:p>
    <w:p w14:paraId="632B3BBF" w14:textId="3D4B4CB0" w:rsidR="00412D46" w:rsidRDefault="00E629B9" w:rsidP="00412D46">
      <w:pPr>
        <w:rPr>
          <w:lang w:val="en-US" w:eastAsia="zh-CN"/>
        </w:rPr>
      </w:pPr>
      <w:r>
        <w:rPr>
          <w:lang w:val="en-US" w:eastAsia="zh-CN"/>
        </w:rPr>
        <w:t xml:space="preserve">960kHz: </w:t>
      </w:r>
      <w:r w:rsidR="009B09D5">
        <w:rPr>
          <w:lang w:val="en-US" w:eastAsia="zh-CN"/>
        </w:rPr>
        <w:t xml:space="preserve">2000MHz </w:t>
      </w:r>
      <w:r>
        <w:rPr>
          <w:lang w:val="en-US" w:eastAsia="zh-CN"/>
        </w:rPr>
        <w:t>and/</w:t>
      </w:r>
      <w:r w:rsidR="009B09D5">
        <w:rPr>
          <w:lang w:val="en-US" w:eastAsia="zh-CN"/>
        </w:rPr>
        <w:t xml:space="preserve">or 2160MHz </w:t>
      </w:r>
    </w:p>
    <w:p w14:paraId="4B044FE1" w14:textId="470BC816" w:rsidR="006A38A8" w:rsidRDefault="006A38A8" w:rsidP="00412D46">
      <w:pPr>
        <w:rPr>
          <w:lang w:val="en-US" w:eastAsia="zh-CN"/>
        </w:rPr>
      </w:pPr>
      <w:r>
        <w:rPr>
          <w:lang w:val="en-US" w:eastAsia="zh-CN"/>
        </w:rPr>
        <w:t xml:space="preserve">Note we understand that the support of 480kHz and 960kHz SCS is optional to UE. However, when UE chooses to support 480kHz or 960kHz, the option of not having to support max. CBW is still very much preferred in order to allow implementation flexibility and fast time to market. </w:t>
      </w:r>
    </w:p>
    <w:p w14:paraId="7E1D94A0" w14:textId="5461A9ED" w:rsidR="006302D3" w:rsidRPr="00686450" w:rsidRDefault="006A38A8" w:rsidP="0055162D">
      <w:pPr>
        <w:rPr>
          <w:b/>
          <w:bCs/>
          <w:i/>
          <w:iCs/>
          <w:lang w:val="en-US" w:eastAsia="zh-CN"/>
        </w:rPr>
      </w:pPr>
      <w:r w:rsidRPr="00686450">
        <w:rPr>
          <w:b/>
          <w:bCs/>
          <w:i/>
          <w:iCs/>
          <w:lang w:val="en-US" w:eastAsia="zh-CN"/>
        </w:rPr>
        <w:t>Proposal 1: The following max./min. CBW are proposed:</w:t>
      </w: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6A38A8" w:rsidRPr="00F30C23" w14:paraId="5CC81500" w14:textId="77777777" w:rsidTr="00B928F3">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FAFC4B" w14:textId="77777777" w:rsidR="006A38A8" w:rsidRPr="00686450" w:rsidRDefault="006A38A8" w:rsidP="00B928F3">
            <w:pPr>
              <w:rPr>
                <w:rFonts w:eastAsiaTheme="minorHAnsi"/>
              </w:rPr>
            </w:pPr>
            <w:r w:rsidRPr="00686450">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AD8257" w14:textId="303055C2" w:rsidR="006A38A8" w:rsidRPr="00686450" w:rsidRDefault="006A38A8" w:rsidP="00B928F3">
            <w:r w:rsidRPr="00686450">
              <w:t>Min</w:t>
            </w:r>
            <w:r>
              <w:t>. CBW</w:t>
            </w:r>
            <w:r w:rsidRPr="00686450">
              <w:t xml:space="preserve">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E2D2E" w14:textId="20DB58AD" w:rsidR="006A38A8" w:rsidRPr="00686450" w:rsidRDefault="006A38A8" w:rsidP="00B928F3">
            <w:r w:rsidRPr="00686450">
              <w:t>Max</w:t>
            </w:r>
            <w:r>
              <w:t>. CBW</w:t>
            </w:r>
            <w:r w:rsidRPr="00686450">
              <w:t xml:space="preserve"> [MHz] </w:t>
            </w:r>
          </w:p>
        </w:tc>
      </w:tr>
      <w:tr w:rsidR="006A38A8" w:rsidRPr="00F30C23" w14:paraId="6FECC044" w14:textId="77777777" w:rsidTr="00B928F3">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DA924C" w14:textId="77777777" w:rsidR="006A38A8" w:rsidRPr="00686450" w:rsidRDefault="006A38A8" w:rsidP="00B928F3">
            <w:r w:rsidRPr="00686450">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162B134D" w14:textId="25B0C531" w:rsidR="006A38A8" w:rsidRPr="00686450" w:rsidRDefault="006A38A8" w:rsidP="00B928F3">
            <w:r>
              <w:t>100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D903277" w14:textId="77777777" w:rsidR="006A38A8" w:rsidRPr="00686450" w:rsidRDefault="006A38A8" w:rsidP="00B928F3">
            <w:r w:rsidRPr="00686450">
              <w:t xml:space="preserve">400 </w:t>
            </w:r>
          </w:p>
        </w:tc>
      </w:tr>
      <w:tr w:rsidR="006A38A8" w:rsidRPr="00F30C23" w14:paraId="0397B726" w14:textId="77777777" w:rsidTr="00B928F3">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8E404" w14:textId="77777777" w:rsidR="006A38A8" w:rsidRPr="00686450" w:rsidRDefault="006A38A8" w:rsidP="00B928F3">
            <w:r w:rsidRPr="00686450">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4C705C46" w14:textId="77777777" w:rsidR="006A38A8" w:rsidRPr="00686450" w:rsidRDefault="006A38A8" w:rsidP="00B928F3">
            <w:r w:rsidRPr="00686450">
              <w:t xml:space="preserve">200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D90B5B6" w14:textId="77777777" w:rsidR="006A38A8" w:rsidRPr="00686450" w:rsidRDefault="006A38A8" w:rsidP="00B928F3">
            <w:r w:rsidRPr="00686450">
              <w:t>1600</w:t>
            </w:r>
          </w:p>
        </w:tc>
      </w:tr>
      <w:tr w:rsidR="006A38A8" w:rsidRPr="00F30C23" w14:paraId="4962F9B0" w14:textId="77777777" w:rsidTr="00B928F3">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9F0D6" w14:textId="77777777" w:rsidR="006A38A8" w:rsidRPr="00686450" w:rsidRDefault="006A38A8" w:rsidP="00B928F3">
            <w:r w:rsidRPr="00686450">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0B793F40" w14:textId="7454B328" w:rsidR="006A38A8" w:rsidRPr="00686450" w:rsidRDefault="006A38A8" w:rsidP="00B928F3">
            <w:r w:rsidRPr="00686450">
              <w:t>400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5421319" w14:textId="77777777" w:rsidR="006A38A8" w:rsidRDefault="006A38A8" w:rsidP="00B928F3">
            <w:r w:rsidRPr="00686450">
              <w:t>2000</w:t>
            </w:r>
            <w:r>
              <w:t xml:space="preserve"> (if there is one max. CBW specified for both licensed and unlicensed operation) or</w:t>
            </w:r>
          </w:p>
          <w:p w14:paraId="457C3751" w14:textId="2CFDE0F8" w:rsidR="006A38A8" w:rsidRPr="00686450" w:rsidRDefault="006A38A8" w:rsidP="006A38A8">
            <w:r>
              <w:t xml:space="preserve">2000 (for licensed operation) and </w:t>
            </w:r>
            <w:r w:rsidRPr="00686450">
              <w:t>2160</w:t>
            </w:r>
            <w:r>
              <w:t xml:space="preserve"> (for unlicensed operation) </w:t>
            </w:r>
          </w:p>
        </w:tc>
      </w:tr>
    </w:tbl>
    <w:p w14:paraId="41C0BB12" w14:textId="22AC4DD5" w:rsidR="006A38A8" w:rsidRDefault="006A38A8" w:rsidP="0055162D">
      <w:pPr>
        <w:rPr>
          <w:lang w:eastAsia="zh-CN"/>
        </w:rPr>
      </w:pPr>
    </w:p>
    <w:p w14:paraId="7CA0310B" w14:textId="3C2A4F34" w:rsidR="004F68D6" w:rsidRPr="00686450" w:rsidRDefault="006A38A8" w:rsidP="004F68D6">
      <w:pPr>
        <w:rPr>
          <w:b/>
          <w:bCs/>
          <w:i/>
          <w:iCs/>
          <w:lang w:eastAsia="zh-CN"/>
        </w:rPr>
      </w:pPr>
      <w:r w:rsidRPr="00686450">
        <w:rPr>
          <w:b/>
          <w:bCs/>
          <w:i/>
          <w:iCs/>
          <w:lang w:eastAsia="zh-CN"/>
        </w:rPr>
        <w:lastRenderedPageBreak/>
        <w:t xml:space="preserve">Proposal 2: </w:t>
      </w:r>
      <w:r w:rsidR="004F68D6" w:rsidRPr="00686450">
        <w:rPr>
          <w:b/>
          <w:bCs/>
          <w:i/>
          <w:iCs/>
          <w:lang w:eastAsia="zh-CN"/>
        </w:rPr>
        <w:t>it is proposed that UE support of the following max. CBW for each SCS is optional:</w:t>
      </w:r>
    </w:p>
    <w:p w14:paraId="28866065" w14:textId="77777777" w:rsidR="004F68D6" w:rsidRPr="00686450" w:rsidRDefault="004F68D6" w:rsidP="004F68D6">
      <w:pPr>
        <w:rPr>
          <w:b/>
          <w:bCs/>
          <w:i/>
          <w:iCs/>
          <w:lang w:val="en-US" w:eastAsia="zh-CN"/>
        </w:rPr>
      </w:pPr>
      <w:r w:rsidRPr="00686450">
        <w:rPr>
          <w:b/>
          <w:bCs/>
          <w:i/>
          <w:iCs/>
          <w:lang w:val="en-US" w:eastAsia="zh-CN"/>
        </w:rPr>
        <w:t>120kHz: 400MHz</w:t>
      </w:r>
    </w:p>
    <w:p w14:paraId="462CBDA9" w14:textId="77777777" w:rsidR="004F68D6" w:rsidRPr="00686450" w:rsidRDefault="004F68D6" w:rsidP="004F68D6">
      <w:pPr>
        <w:rPr>
          <w:b/>
          <w:bCs/>
          <w:i/>
          <w:iCs/>
          <w:lang w:val="en-US" w:eastAsia="zh-CN"/>
        </w:rPr>
      </w:pPr>
      <w:r w:rsidRPr="00686450">
        <w:rPr>
          <w:b/>
          <w:bCs/>
          <w:i/>
          <w:iCs/>
          <w:lang w:val="en-US" w:eastAsia="zh-CN"/>
        </w:rPr>
        <w:t>480kHz: 1600MHz</w:t>
      </w:r>
    </w:p>
    <w:p w14:paraId="3D74D45C" w14:textId="77777777" w:rsidR="004F68D6" w:rsidRPr="00686450" w:rsidRDefault="004F68D6" w:rsidP="004F68D6">
      <w:pPr>
        <w:rPr>
          <w:b/>
          <w:bCs/>
          <w:i/>
          <w:iCs/>
          <w:lang w:val="en-US" w:eastAsia="zh-CN"/>
        </w:rPr>
      </w:pPr>
      <w:r w:rsidRPr="00686450">
        <w:rPr>
          <w:b/>
          <w:bCs/>
          <w:i/>
          <w:iCs/>
          <w:lang w:val="en-US" w:eastAsia="zh-CN"/>
        </w:rPr>
        <w:t xml:space="preserve">960kHz: 2000MHz and/or 2160MHz </w:t>
      </w:r>
    </w:p>
    <w:p w14:paraId="1C8934C3" w14:textId="77777777" w:rsidR="006A38A8" w:rsidRDefault="006A38A8" w:rsidP="0055162D">
      <w:pPr>
        <w:rPr>
          <w:lang w:eastAsia="zh-CN"/>
        </w:rPr>
      </w:pPr>
    </w:p>
    <w:p w14:paraId="3A7CFAD8" w14:textId="5E1A022D" w:rsidR="001F4979" w:rsidRPr="00135058" w:rsidRDefault="00026000" w:rsidP="00135058">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Pr>
          <w:rFonts w:ascii="Arial" w:hAnsi="Arial" w:cstheme="minorBidi"/>
          <w:sz w:val="24"/>
          <w:szCs w:val="16"/>
          <w:lang w:val="en-US" w:eastAsia="ja-JP"/>
        </w:rPr>
        <w:t>S</w:t>
      </w:r>
      <w:r w:rsidRPr="00026000">
        <w:rPr>
          <w:rFonts w:ascii="Arial" w:hAnsi="Arial" w:cstheme="minorBidi"/>
          <w:sz w:val="24"/>
          <w:szCs w:val="16"/>
          <w:lang w:val="en-US" w:eastAsia="ja-JP"/>
        </w:rPr>
        <w:t>pectr</w:t>
      </w:r>
      <w:r w:rsidR="00FB5465">
        <w:rPr>
          <w:rFonts w:ascii="Arial" w:hAnsi="Arial" w:cstheme="minorBidi"/>
          <w:sz w:val="24"/>
          <w:szCs w:val="16"/>
          <w:lang w:val="en-US" w:eastAsia="ja-JP"/>
        </w:rPr>
        <w:t>um</w:t>
      </w:r>
      <w:r w:rsidRPr="00026000">
        <w:rPr>
          <w:rFonts w:ascii="Arial" w:hAnsi="Arial" w:cstheme="minorBidi"/>
          <w:sz w:val="24"/>
          <w:szCs w:val="16"/>
          <w:lang w:val="en-US" w:eastAsia="ja-JP"/>
        </w:rPr>
        <w:t xml:space="preserve"> utilization</w:t>
      </w:r>
      <w:r w:rsidR="00FB5465">
        <w:rPr>
          <w:rFonts w:ascii="Arial" w:hAnsi="Arial" w:cstheme="minorBidi"/>
          <w:sz w:val="24"/>
          <w:szCs w:val="16"/>
          <w:lang w:val="en-US" w:eastAsia="ja-JP"/>
        </w:rPr>
        <w:t xml:space="preserve"> (SU)</w:t>
      </w:r>
    </w:p>
    <w:p w14:paraId="69E67ACA" w14:textId="091C4C59" w:rsidR="00FB5465" w:rsidRDefault="00FB5465" w:rsidP="00E84CC2">
      <w:pPr>
        <w:rPr>
          <w:lang w:eastAsia="zh-CN"/>
        </w:rPr>
      </w:pPr>
      <w:r>
        <w:rPr>
          <w:lang w:eastAsia="zh-CN"/>
        </w:rPr>
        <w:t>To decide the SU, we usually look at the following aspects:</w:t>
      </w:r>
    </w:p>
    <w:p w14:paraId="7B6C1848" w14:textId="0117BC61" w:rsidR="005733B6" w:rsidRPr="00992022" w:rsidRDefault="005733B6" w:rsidP="00E84CC2">
      <w:pPr>
        <w:pStyle w:val="ListParagraph"/>
        <w:numPr>
          <w:ilvl w:val="0"/>
          <w:numId w:val="23"/>
        </w:numPr>
        <w:ind w:firstLineChars="0"/>
        <w:rPr>
          <w:lang w:eastAsia="zh-CN"/>
        </w:rPr>
      </w:pPr>
      <w:r>
        <w:rPr>
          <w:lang w:eastAsia="zh-CN"/>
        </w:rPr>
        <w:t>Large SCS usually requires large GB to meet the emission requirements as out-of-band emission degrades more slowly</w:t>
      </w:r>
      <w:r w:rsidR="00FB5465">
        <w:rPr>
          <w:lang w:val="en-US" w:eastAsia="zh-CN"/>
        </w:rPr>
        <w:t xml:space="preserve">, compared to the </w:t>
      </w:r>
      <w:r>
        <w:rPr>
          <w:lang w:eastAsia="zh-CN"/>
        </w:rPr>
        <w:t>small</w:t>
      </w:r>
      <w:r w:rsidR="00FB5465">
        <w:rPr>
          <w:lang w:val="en-US" w:eastAsia="zh-CN"/>
        </w:rPr>
        <w:t>er</w:t>
      </w:r>
      <w:r>
        <w:rPr>
          <w:lang w:eastAsia="zh-CN"/>
        </w:rPr>
        <w:t xml:space="preserve"> SCS</w:t>
      </w:r>
      <w:r w:rsidR="00FB5465">
        <w:rPr>
          <w:lang w:val="en-US" w:eastAsia="zh-CN"/>
        </w:rPr>
        <w:t xml:space="preserve">. This is the case in 50MHz when comparing </w:t>
      </w:r>
      <w:r w:rsidR="009A7794">
        <w:rPr>
          <w:lang w:val="en-US" w:eastAsia="zh-CN"/>
        </w:rPr>
        <w:t xml:space="preserve">60kHz and 120kHz SCS in </w:t>
      </w:r>
      <w:proofErr w:type="spellStart"/>
      <w:r w:rsidR="009A7794">
        <w:rPr>
          <w:lang w:val="en-US" w:eastAsia="zh-CN"/>
        </w:rPr>
        <w:t>secion</w:t>
      </w:r>
      <w:proofErr w:type="spellEnd"/>
      <w:r w:rsidR="009A7794">
        <w:rPr>
          <w:lang w:val="en-US" w:eastAsia="zh-CN"/>
        </w:rPr>
        <w:t xml:space="preserve"> 5.3.2 in 38.101-2. Note that </w:t>
      </w:r>
      <w:r w:rsidR="009A7794" w:rsidRPr="009A7794">
        <w:rPr>
          <w:lang w:val="en-US" w:eastAsia="zh-CN"/>
        </w:rPr>
        <w:t xml:space="preserve">When </w:t>
      </w:r>
      <w:r w:rsidR="009A7794">
        <w:rPr>
          <w:lang w:val="en-US" w:eastAsia="zh-CN"/>
        </w:rPr>
        <w:t xml:space="preserve">in RAN4 NR BS and UE </w:t>
      </w:r>
      <w:r w:rsidR="009A7794" w:rsidRPr="009A7794">
        <w:rPr>
          <w:lang w:val="en-US" w:eastAsia="zh-CN"/>
        </w:rPr>
        <w:t>specification</w:t>
      </w:r>
      <w:r w:rsidR="009A7794">
        <w:rPr>
          <w:lang w:val="en-US" w:eastAsia="zh-CN"/>
        </w:rPr>
        <w:t>s</w:t>
      </w:r>
      <w:r w:rsidR="009A7794" w:rsidRPr="009A7794">
        <w:rPr>
          <w:lang w:val="en-US" w:eastAsia="zh-CN"/>
        </w:rPr>
        <w:t xml:space="preserve">, </w:t>
      </w:r>
      <w:r w:rsidR="009A7794">
        <w:rPr>
          <w:lang w:val="en-US" w:eastAsia="zh-CN"/>
        </w:rPr>
        <w:t xml:space="preserve">SU is specified as </w:t>
      </w:r>
      <w:r w:rsidR="009A7794" w:rsidRPr="009A7794">
        <w:rPr>
          <w:lang w:val="en-US" w:eastAsia="zh-CN"/>
        </w:rPr>
        <w:t>maximum transmission bandwidth configuration.</w:t>
      </w:r>
    </w:p>
    <w:p w14:paraId="64F5EBA8" w14:textId="2C250733" w:rsidR="00992022" w:rsidRDefault="00992022" w:rsidP="00992022">
      <w:pPr>
        <w:pStyle w:val="ListParagraph"/>
        <w:numPr>
          <w:ilvl w:val="0"/>
          <w:numId w:val="23"/>
        </w:numPr>
        <w:ind w:firstLineChars="0"/>
        <w:rPr>
          <w:lang w:eastAsia="zh-CN"/>
        </w:rPr>
      </w:pPr>
      <w:r>
        <w:rPr>
          <w:lang w:val="en-US" w:eastAsia="zh-CN"/>
        </w:rPr>
        <w:t xml:space="preserve">What are the suitable </w:t>
      </w:r>
      <w:r>
        <w:rPr>
          <w:lang w:eastAsia="zh-CN"/>
        </w:rPr>
        <w:t xml:space="preserve">ACLR/OOBE and ACS/blocking </w:t>
      </w:r>
      <w:r>
        <w:rPr>
          <w:lang w:val="en-US" w:eastAsia="zh-CN"/>
        </w:rPr>
        <w:t xml:space="preserve">requirements from the coexistence study point of </w:t>
      </w:r>
      <w:proofErr w:type="gramStart"/>
      <w:r>
        <w:rPr>
          <w:lang w:val="en-US" w:eastAsia="zh-CN"/>
        </w:rPr>
        <w:t>view.</w:t>
      </w:r>
      <w:proofErr w:type="gramEnd"/>
      <w:r>
        <w:rPr>
          <w:lang w:val="en-US" w:eastAsia="zh-CN"/>
        </w:rPr>
        <w:t xml:space="preserve"> It is a bit unclear if such study needs to be carried out. From the study carried out during NR SI, it can be seen that </w:t>
      </w:r>
      <w:r w:rsidR="006F559F">
        <w:rPr>
          <w:lang w:val="en-US" w:eastAsia="zh-CN"/>
        </w:rPr>
        <w:t xml:space="preserve">interferences from adjacent systems are less severe in </w:t>
      </w:r>
      <w:proofErr w:type="spellStart"/>
      <w:r w:rsidR="006F559F">
        <w:rPr>
          <w:lang w:val="en-US" w:eastAsia="zh-CN"/>
        </w:rPr>
        <w:t>mmWave</w:t>
      </w:r>
      <w:proofErr w:type="spellEnd"/>
      <w:r w:rsidR="006F559F">
        <w:rPr>
          <w:lang w:val="en-US" w:eastAsia="zh-CN"/>
        </w:rPr>
        <w:t xml:space="preserve"> spectrum than those in sub-6GHz spectrum, thanks to the beamforming effect in </w:t>
      </w:r>
      <w:proofErr w:type="spellStart"/>
      <w:r w:rsidR="006F559F">
        <w:rPr>
          <w:lang w:val="en-US" w:eastAsia="zh-CN"/>
        </w:rPr>
        <w:t>mmWave</w:t>
      </w:r>
      <w:proofErr w:type="spellEnd"/>
      <w:r w:rsidR="006F559F">
        <w:rPr>
          <w:lang w:val="en-US" w:eastAsia="zh-CN"/>
        </w:rPr>
        <w:t xml:space="preserve"> transmitters and receivers. As such, it can be assumed this is still the case for this new band, meaning there may be even room for such requirements to be further relaxed somewhat.</w:t>
      </w:r>
      <w:r>
        <w:rPr>
          <w:lang w:eastAsia="zh-CN"/>
        </w:rPr>
        <w:t xml:space="preserve"> </w:t>
      </w:r>
      <w:r w:rsidR="003413F2">
        <w:rPr>
          <w:lang w:val="en-US" w:eastAsia="zh-CN"/>
        </w:rPr>
        <w:t xml:space="preserve">It may be more likely that for this band, RAN4 may specify some spectrum mask that is in line with </w:t>
      </w:r>
      <w:r w:rsidR="003413F2" w:rsidRPr="003413F2">
        <w:rPr>
          <w:lang w:val="en-GB" w:eastAsia="zh-CN"/>
        </w:rPr>
        <w:t>ETSI BRAN SEM</w:t>
      </w:r>
      <w:r w:rsidR="003413F2">
        <w:rPr>
          <w:lang w:val="en-GB" w:eastAsia="zh-CN"/>
        </w:rPr>
        <w:t>, similar to what the NR-U work has concluded. In this case, we believe that meeting such mask will be done through properly setting MPR/A-MPR requirements</w:t>
      </w:r>
      <w:r w:rsidR="00B771E3">
        <w:rPr>
          <w:lang w:val="en-GB" w:eastAsia="zh-CN"/>
        </w:rPr>
        <w:t>, in connection with the SU discussion.</w:t>
      </w:r>
    </w:p>
    <w:p w14:paraId="495E6A5E" w14:textId="21725CE4" w:rsidR="00992022" w:rsidRDefault="006F559F" w:rsidP="00992022">
      <w:pPr>
        <w:pStyle w:val="ListParagraph"/>
        <w:numPr>
          <w:ilvl w:val="0"/>
          <w:numId w:val="23"/>
        </w:numPr>
        <w:ind w:firstLineChars="0"/>
        <w:rPr>
          <w:lang w:eastAsia="zh-CN"/>
        </w:rPr>
      </w:pPr>
      <w:r>
        <w:rPr>
          <w:lang w:val="en-US" w:eastAsia="zh-CN"/>
        </w:rPr>
        <w:t xml:space="preserve">In addition, </w:t>
      </w:r>
      <w:r w:rsidR="00AE3CE9">
        <w:rPr>
          <w:lang w:val="en-US" w:eastAsia="zh-CN"/>
        </w:rPr>
        <w:t xml:space="preserve">as frequency increases, the performance of RF components degrades. For example, it is observed that for PAs working in this band, </w:t>
      </w:r>
      <w:r w:rsidR="00AE3CE9" w:rsidRPr="00AE3CE9">
        <w:rPr>
          <w:lang w:val="en-US" w:eastAsia="zh-CN"/>
        </w:rPr>
        <w:t>both power efficiency and RF saturated output power capability decrease with increasing frequency</w:t>
      </w:r>
      <w:r w:rsidR="00AE3CE9">
        <w:rPr>
          <w:lang w:val="en-US" w:eastAsia="zh-CN"/>
        </w:rPr>
        <w:t>, as ACLR is improved at the expense of output power and PAE [4]</w:t>
      </w:r>
      <w:r w:rsidR="00AE3CE9" w:rsidRPr="00AE3CE9">
        <w:rPr>
          <w:lang w:val="en-US" w:eastAsia="zh-CN"/>
        </w:rPr>
        <w:t>.</w:t>
      </w:r>
      <w:r w:rsidR="00AE3CE9">
        <w:rPr>
          <w:lang w:val="en-US" w:eastAsia="zh-CN"/>
        </w:rPr>
        <w:t xml:space="preserve"> As we know, the </w:t>
      </w:r>
      <w:proofErr w:type="spellStart"/>
      <w:r w:rsidR="00AE3CE9">
        <w:rPr>
          <w:lang w:val="en-US" w:eastAsia="zh-CN"/>
        </w:rPr>
        <w:t>ouput</w:t>
      </w:r>
      <w:proofErr w:type="spellEnd"/>
      <w:r w:rsidR="00AE3CE9">
        <w:rPr>
          <w:lang w:val="en-US" w:eastAsia="zh-CN"/>
        </w:rPr>
        <w:t xml:space="preserve"> power is critical in meeting certain coverage requirements, so ACLR cannot be unduly specified.</w:t>
      </w:r>
      <w:r w:rsidR="0020244E">
        <w:rPr>
          <w:lang w:val="en-US" w:eastAsia="zh-CN"/>
        </w:rPr>
        <w:t xml:space="preserve"> From the RX side, we also maintain the similar considerations should be rendered when specifying the requirements.</w:t>
      </w:r>
    </w:p>
    <w:p w14:paraId="06A27A08" w14:textId="3DCFC4AC" w:rsidR="00992022" w:rsidRDefault="0020244E" w:rsidP="0020244E">
      <w:pPr>
        <w:rPr>
          <w:lang w:eastAsia="zh-CN"/>
        </w:rPr>
      </w:pPr>
      <w:r>
        <w:rPr>
          <w:lang w:eastAsia="zh-CN"/>
        </w:rPr>
        <w:t xml:space="preserve">Assuming the above aspects are carefully taken into account, </w:t>
      </w:r>
      <w:r w:rsidR="004521F0">
        <w:rPr>
          <w:lang w:eastAsia="zh-CN"/>
        </w:rPr>
        <w:t xml:space="preserve">we believe the current RAN4 SU values, with a maximum of 95%, can be a good starting point, as shown in the table below in terms of maximum transmission </w:t>
      </w:r>
      <w:r w:rsidR="003305C2">
        <w:rPr>
          <w:lang w:eastAsia="zh-CN"/>
        </w:rPr>
        <w:t xml:space="preserve">bandwidth </w:t>
      </w:r>
      <w:r w:rsidR="004521F0">
        <w:rPr>
          <w:lang w:eastAsia="zh-CN"/>
        </w:rPr>
        <w:t>configuration</w:t>
      </w:r>
      <w:r w:rsidR="003413F2">
        <w:rPr>
          <w:lang w:eastAsia="zh-CN"/>
        </w:rPr>
        <w:t>, as shown in Table 1</w:t>
      </w:r>
      <w:r w:rsidR="004521F0">
        <w:rPr>
          <w:lang w:eastAsia="zh-CN"/>
        </w:rPr>
        <w:t xml:space="preserve">. </w:t>
      </w:r>
      <w:r w:rsidR="004521F0" w:rsidRPr="00656D4C">
        <w:rPr>
          <w:lang w:eastAsia="zh-CN"/>
        </w:rPr>
        <w:t xml:space="preserve">Note </w:t>
      </w:r>
      <w:r w:rsidR="003413F2">
        <w:rPr>
          <w:lang w:eastAsia="zh-CN"/>
        </w:rPr>
        <w:t xml:space="preserve">all the values are put in bracket as the final conclusion will need to be made together with RF requirements </w:t>
      </w:r>
      <w:r w:rsidR="004521F0" w:rsidRPr="00656D4C">
        <w:rPr>
          <w:lang w:eastAsia="zh-CN"/>
        </w:rPr>
        <w:t>including MOP, ACLR/OOBE, and ACS/blocking</w:t>
      </w:r>
      <w:r w:rsidR="003413F2">
        <w:rPr>
          <w:lang w:eastAsia="zh-CN"/>
        </w:rPr>
        <w:t>, etc</w:t>
      </w:r>
      <w:r w:rsidR="004521F0" w:rsidRPr="00656D4C">
        <w:rPr>
          <w:lang w:eastAsia="zh-CN"/>
        </w:rPr>
        <w:t>.</w:t>
      </w:r>
    </w:p>
    <w:p w14:paraId="19E33C98" w14:textId="6B278F70" w:rsidR="00614207" w:rsidRDefault="00C705D0" w:rsidP="00C705D0">
      <w:pPr>
        <w:jc w:val="center"/>
        <w:rPr>
          <w:lang w:eastAsia="zh-CN"/>
        </w:rPr>
      </w:pPr>
      <w:r w:rsidRPr="00C705D0">
        <w:rPr>
          <w:lang w:eastAsia="zh-CN"/>
        </w:rPr>
        <w:t>Table 1:</w:t>
      </w:r>
      <w:r>
        <w:rPr>
          <w:lang w:eastAsia="zh-CN"/>
        </w:rPr>
        <w:t xml:space="preserve"> </w:t>
      </w:r>
      <w:r w:rsidR="002777CB">
        <w:rPr>
          <w:lang w:eastAsia="zh-CN"/>
        </w:rPr>
        <w:t xml:space="preserve">Proposed </w:t>
      </w:r>
      <w:r w:rsidR="003305C2">
        <w:rPr>
          <w:lang w:eastAsia="zh-CN"/>
        </w:rPr>
        <w:t>maximum transmission bandwidth configuration</w:t>
      </w:r>
    </w:p>
    <w:tbl>
      <w:tblPr>
        <w:tblStyle w:val="TableGrid"/>
        <w:tblW w:w="0" w:type="auto"/>
        <w:tblLook w:val="04A0" w:firstRow="1" w:lastRow="0" w:firstColumn="1" w:lastColumn="0" w:noHBand="0" w:noVBand="1"/>
      </w:tblPr>
      <w:tblGrid>
        <w:gridCol w:w="957"/>
        <w:gridCol w:w="1038"/>
        <w:gridCol w:w="1028"/>
        <w:gridCol w:w="1028"/>
        <w:gridCol w:w="1028"/>
        <w:gridCol w:w="1067"/>
        <w:gridCol w:w="1161"/>
        <w:gridCol w:w="1161"/>
        <w:gridCol w:w="1161"/>
      </w:tblGrid>
      <w:tr w:rsidR="00001349" w14:paraId="59E34A58" w14:textId="77777777" w:rsidTr="00001349">
        <w:tc>
          <w:tcPr>
            <w:tcW w:w="1069" w:type="dxa"/>
          </w:tcPr>
          <w:p w14:paraId="5AD750E0" w14:textId="3454A567" w:rsidR="00001349" w:rsidRDefault="00001349" w:rsidP="00E84CC2">
            <w:pPr>
              <w:rPr>
                <w:lang w:eastAsia="zh-CN"/>
              </w:rPr>
            </w:pPr>
            <w:r>
              <w:rPr>
                <w:lang w:eastAsia="zh-CN"/>
              </w:rPr>
              <w:t>SCS (kHz)</w:t>
            </w:r>
          </w:p>
        </w:tc>
        <w:tc>
          <w:tcPr>
            <w:tcW w:w="1070" w:type="dxa"/>
          </w:tcPr>
          <w:p w14:paraId="114675BF" w14:textId="0FA0E29F" w:rsidR="00001349" w:rsidRDefault="00294AF4" w:rsidP="00E84CC2">
            <w:pPr>
              <w:rPr>
                <w:lang w:eastAsia="zh-CN"/>
              </w:rPr>
            </w:pPr>
            <w:r>
              <w:rPr>
                <w:lang w:eastAsia="zh-CN"/>
              </w:rPr>
              <w:t>[</w:t>
            </w:r>
            <w:r w:rsidR="00001349">
              <w:rPr>
                <w:lang w:eastAsia="zh-CN"/>
              </w:rPr>
              <w:t>50MHz</w:t>
            </w:r>
            <w:r>
              <w:rPr>
                <w:lang w:eastAsia="zh-CN"/>
              </w:rPr>
              <w:t>]</w:t>
            </w:r>
          </w:p>
        </w:tc>
        <w:tc>
          <w:tcPr>
            <w:tcW w:w="1070" w:type="dxa"/>
          </w:tcPr>
          <w:p w14:paraId="571FE818" w14:textId="2E230767" w:rsidR="00001349" w:rsidRDefault="00001349" w:rsidP="00E84CC2">
            <w:pPr>
              <w:rPr>
                <w:lang w:eastAsia="zh-CN"/>
              </w:rPr>
            </w:pPr>
            <w:r>
              <w:rPr>
                <w:lang w:eastAsia="zh-CN"/>
              </w:rPr>
              <w:t>100MHz</w:t>
            </w:r>
          </w:p>
        </w:tc>
        <w:tc>
          <w:tcPr>
            <w:tcW w:w="1070" w:type="dxa"/>
          </w:tcPr>
          <w:p w14:paraId="7E17B409" w14:textId="0899ED37" w:rsidR="00001349" w:rsidRDefault="00001349" w:rsidP="00E84CC2">
            <w:pPr>
              <w:rPr>
                <w:lang w:eastAsia="zh-CN"/>
              </w:rPr>
            </w:pPr>
            <w:r>
              <w:rPr>
                <w:lang w:eastAsia="zh-CN"/>
              </w:rPr>
              <w:t>200MHz</w:t>
            </w:r>
          </w:p>
        </w:tc>
        <w:tc>
          <w:tcPr>
            <w:tcW w:w="1070" w:type="dxa"/>
          </w:tcPr>
          <w:p w14:paraId="6E62BCDF" w14:textId="4833DB11" w:rsidR="00001349" w:rsidRDefault="00001349" w:rsidP="00E84CC2">
            <w:pPr>
              <w:rPr>
                <w:lang w:eastAsia="zh-CN"/>
              </w:rPr>
            </w:pPr>
            <w:r>
              <w:rPr>
                <w:lang w:eastAsia="zh-CN"/>
              </w:rPr>
              <w:t>400MHz</w:t>
            </w:r>
          </w:p>
        </w:tc>
        <w:tc>
          <w:tcPr>
            <w:tcW w:w="1070" w:type="dxa"/>
          </w:tcPr>
          <w:p w14:paraId="5CF49DBD" w14:textId="67CB6778" w:rsidR="00001349" w:rsidRDefault="00294AF4" w:rsidP="00E84CC2">
            <w:pPr>
              <w:rPr>
                <w:lang w:eastAsia="zh-CN"/>
              </w:rPr>
            </w:pPr>
            <w:r>
              <w:rPr>
                <w:lang w:eastAsia="zh-CN"/>
              </w:rPr>
              <w:t>[</w:t>
            </w:r>
            <w:r w:rsidR="00001349">
              <w:rPr>
                <w:lang w:eastAsia="zh-CN"/>
              </w:rPr>
              <w:t>800MHz</w:t>
            </w:r>
            <w:r>
              <w:rPr>
                <w:lang w:eastAsia="zh-CN"/>
              </w:rPr>
              <w:t>]</w:t>
            </w:r>
          </w:p>
        </w:tc>
        <w:tc>
          <w:tcPr>
            <w:tcW w:w="1070" w:type="dxa"/>
          </w:tcPr>
          <w:p w14:paraId="2F5436B3" w14:textId="10E0981F" w:rsidR="00001349" w:rsidRDefault="00294AF4" w:rsidP="00E84CC2">
            <w:pPr>
              <w:rPr>
                <w:lang w:eastAsia="zh-CN"/>
              </w:rPr>
            </w:pPr>
            <w:r>
              <w:rPr>
                <w:lang w:eastAsia="zh-CN"/>
              </w:rPr>
              <w:t>[</w:t>
            </w:r>
            <w:r w:rsidR="00001349">
              <w:rPr>
                <w:lang w:eastAsia="zh-CN"/>
              </w:rPr>
              <w:t>1600MHz</w:t>
            </w:r>
            <w:r>
              <w:rPr>
                <w:lang w:eastAsia="zh-CN"/>
              </w:rPr>
              <w:t>]</w:t>
            </w:r>
          </w:p>
        </w:tc>
        <w:tc>
          <w:tcPr>
            <w:tcW w:w="1070" w:type="dxa"/>
          </w:tcPr>
          <w:p w14:paraId="4CC33F1A" w14:textId="7D884F26" w:rsidR="00001349" w:rsidRDefault="00294AF4" w:rsidP="00E84CC2">
            <w:pPr>
              <w:rPr>
                <w:lang w:eastAsia="zh-CN"/>
              </w:rPr>
            </w:pPr>
            <w:r>
              <w:rPr>
                <w:lang w:eastAsia="zh-CN"/>
              </w:rPr>
              <w:t>[</w:t>
            </w:r>
            <w:r w:rsidR="00001349">
              <w:rPr>
                <w:lang w:eastAsia="zh-CN"/>
              </w:rPr>
              <w:t>2000MHz</w:t>
            </w:r>
            <w:r>
              <w:rPr>
                <w:lang w:eastAsia="zh-CN"/>
              </w:rPr>
              <w:t>]</w:t>
            </w:r>
          </w:p>
        </w:tc>
        <w:tc>
          <w:tcPr>
            <w:tcW w:w="1070" w:type="dxa"/>
          </w:tcPr>
          <w:p w14:paraId="7958AC9F" w14:textId="2A22B98E" w:rsidR="00001349" w:rsidRDefault="00294AF4" w:rsidP="00E84CC2">
            <w:pPr>
              <w:rPr>
                <w:lang w:eastAsia="zh-CN"/>
              </w:rPr>
            </w:pPr>
            <w:r>
              <w:rPr>
                <w:lang w:eastAsia="zh-CN"/>
              </w:rPr>
              <w:t>[</w:t>
            </w:r>
            <w:r w:rsidR="00001349">
              <w:rPr>
                <w:lang w:eastAsia="zh-CN"/>
              </w:rPr>
              <w:t>2160MHz</w:t>
            </w:r>
            <w:r>
              <w:rPr>
                <w:lang w:eastAsia="zh-CN"/>
              </w:rPr>
              <w:t>]</w:t>
            </w:r>
          </w:p>
        </w:tc>
      </w:tr>
      <w:tr w:rsidR="00001349" w14:paraId="13CC1C4C" w14:textId="77777777" w:rsidTr="00001349">
        <w:tc>
          <w:tcPr>
            <w:tcW w:w="1069" w:type="dxa"/>
          </w:tcPr>
          <w:p w14:paraId="7FA7F219" w14:textId="76156A02" w:rsidR="00001349" w:rsidRDefault="00001349" w:rsidP="00E84CC2">
            <w:pPr>
              <w:rPr>
                <w:lang w:eastAsia="zh-CN"/>
              </w:rPr>
            </w:pPr>
            <w:r>
              <w:rPr>
                <w:lang w:eastAsia="zh-CN"/>
              </w:rPr>
              <w:t>120</w:t>
            </w:r>
          </w:p>
        </w:tc>
        <w:tc>
          <w:tcPr>
            <w:tcW w:w="1070" w:type="dxa"/>
          </w:tcPr>
          <w:p w14:paraId="68FFAB01" w14:textId="411FB780" w:rsidR="00001349" w:rsidRDefault="003413F2" w:rsidP="00E84CC2">
            <w:pPr>
              <w:rPr>
                <w:lang w:eastAsia="zh-CN"/>
              </w:rPr>
            </w:pPr>
            <w:r>
              <w:rPr>
                <w:lang w:eastAsia="zh-CN"/>
              </w:rPr>
              <w:t>[</w:t>
            </w:r>
            <w:r w:rsidR="00001349">
              <w:rPr>
                <w:lang w:eastAsia="zh-CN"/>
              </w:rPr>
              <w:t>32</w:t>
            </w:r>
            <w:r>
              <w:rPr>
                <w:lang w:eastAsia="zh-CN"/>
              </w:rPr>
              <w:t>]</w:t>
            </w:r>
          </w:p>
        </w:tc>
        <w:tc>
          <w:tcPr>
            <w:tcW w:w="1070" w:type="dxa"/>
          </w:tcPr>
          <w:p w14:paraId="3350445E" w14:textId="4B813731" w:rsidR="00001349" w:rsidRDefault="003413F2" w:rsidP="00E84CC2">
            <w:pPr>
              <w:rPr>
                <w:lang w:eastAsia="zh-CN"/>
              </w:rPr>
            </w:pPr>
            <w:r>
              <w:rPr>
                <w:lang w:eastAsia="zh-CN"/>
              </w:rPr>
              <w:t>[</w:t>
            </w:r>
            <w:r w:rsidR="00001349">
              <w:rPr>
                <w:lang w:eastAsia="zh-CN"/>
              </w:rPr>
              <w:t>66</w:t>
            </w:r>
            <w:r>
              <w:rPr>
                <w:lang w:eastAsia="zh-CN"/>
              </w:rPr>
              <w:t>]</w:t>
            </w:r>
          </w:p>
        </w:tc>
        <w:tc>
          <w:tcPr>
            <w:tcW w:w="1070" w:type="dxa"/>
          </w:tcPr>
          <w:p w14:paraId="295B9F6B" w14:textId="2837DC99" w:rsidR="00001349" w:rsidRDefault="003413F2" w:rsidP="00E84CC2">
            <w:pPr>
              <w:rPr>
                <w:lang w:eastAsia="zh-CN"/>
              </w:rPr>
            </w:pPr>
            <w:r>
              <w:rPr>
                <w:lang w:eastAsia="zh-CN"/>
              </w:rPr>
              <w:t>[</w:t>
            </w:r>
            <w:r w:rsidR="00001349">
              <w:rPr>
                <w:lang w:eastAsia="zh-CN"/>
              </w:rPr>
              <w:t>132</w:t>
            </w:r>
            <w:r>
              <w:rPr>
                <w:lang w:eastAsia="zh-CN"/>
              </w:rPr>
              <w:t>]</w:t>
            </w:r>
          </w:p>
        </w:tc>
        <w:tc>
          <w:tcPr>
            <w:tcW w:w="1070" w:type="dxa"/>
          </w:tcPr>
          <w:p w14:paraId="3AFF9A79" w14:textId="36E0821B" w:rsidR="00001349" w:rsidRDefault="003413F2" w:rsidP="00E84CC2">
            <w:pPr>
              <w:rPr>
                <w:lang w:eastAsia="zh-CN"/>
              </w:rPr>
            </w:pPr>
            <w:r>
              <w:rPr>
                <w:lang w:eastAsia="zh-CN"/>
              </w:rPr>
              <w:t>[</w:t>
            </w:r>
            <w:r w:rsidR="00001349">
              <w:rPr>
                <w:lang w:eastAsia="zh-CN"/>
              </w:rPr>
              <w:t>264</w:t>
            </w:r>
            <w:r>
              <w:rPr>
                <w:lang w:eastAsia="zh-CN"/>
              </w:rPr>
              <w:t>]</w:t>
            </w:r>
          </w:p>
        </w:tc>
        <w:tc>
          <w:tcPr>
            <w:tcW w:w="1070" w:type="dxa"/>
          </w:tcPr>
          <w:p w14:paraId="7AD5DC2F" w14:textId="77777777" w:rsidR="00001349" w:rsidRDefault="00001349" w:rsidP="00E84CC2">
            <w:pPr>
              <w:rPr>
                <w:lang w:eastAsia="zh-CN"/>
              </w:rPr>
            </w:pPr>
          </w:p>
        </w:tc>
        <w:tc>
          <w:tcPr>
            <w:tcW w:w="1070" w:type="dxa"/>
          </w:tcPr>
          <w:p w14:paraId="796CFB2B" w14:textId="77777777" w:rsidR="00001349" w:rsidRDefault="00001349" w:rsidP="00E84CC2">
            <w:pPr>
              <w:rPr>
                <w:lang w:eastAsia="zh-CN"/>
              </w:rPr>
            </w:pPr>
          </w:p>
        </w:tc>
        <w:tc>
          <w:tcPr>
            <w:tcW w:w="1070" w:type="dxa"/>
          </w:tcPr>
          <w:p w14:paraId="64ECA9D0" w14:textId="77777777" w:rsidR="00001349" w:rsidRDefault="00001349" w:rsidP="00E84CC2">
            <w:pPr>
              <w:rPr>
                <w:lang w:eastAsia="zh-CN"/>
              </w:rPr>
            </w:pPr>
          </w:p>
        </w:tc>
        <w:tc>
          <w:tcPr>
            <w:tcW w:w="1070" w:type="dxa"/>
          </w:tcPr>
          <w:p w14:paraId="663B80E1" w14:textId="77777777" w:rsidR="00001349" w:rsidRDefault="00001349" w:rsidP="00E84CC2">
            <w:pPr>
              <w:rPr>
                <w:lang w:eastAsia="zh-CN"/>
              </w:rPr>
            </w:pPr>
          </w:p>
        </w:tc>
      </w:tr>
      <w:tr w:rsidR="00001349" w14:paraId="69021199" w14:textId="77777777" w:rsidTr="00001349">
        <w:tc>
          <w:tcPr>
            <w:tcW w:w="1069" w:type="dxa"/>
          </w:tcPr>
          <w:p w14:paraId="186639F2" w14:textId="00D68BDC" w:rsidR="00001349" w:rsidRDefault="00001349" w:rsidP="00E84CC2">
            <w:pPr>
              <w:rPr>
                <w:lang w:eastAsia="zh-CN"/>
              </w:rPr>
            </w:pPr>
            <w:r>
              <w:rPr>
                <w:lang w:eastAsia="zh-CN"/>
              </w:rPr>
              <w:t>480</w:t>
            </w:r>
          </w:p>
        </w:tc>
        <w:tc>
          <w:tcPr>
            <w:tcW w:w="1070" w:type="dxa"/>
          </w:tcPr>
          <w:p w14:paraId="24C9C472" w14:textId="77777777" w:rsidR="00001349" w:rsidRDefault="00001349" w:rsidP="00E84CC2">
            <w:pPr>
              <w:rPr>
                <w:lang w:eastAsia="zh-CN"/>
              </w:rPr>
            </w:pPr>
          </w:p>
        </w:tc>
        <w:tc>
          <w:tcPr>
            <w:tcW w:w="1070" w:type="dxa"/>
          </w:tcPr>
          <w:p w14:paraId="6B82007C" w14:textId="77777777" w:rsidR="00001349" w:rsidRPr="0053399E" w:rsidRDefault="00001349" w:rsidP="00E84CC2">
            <w:pPr>
              <w:rPr>
                <w:lang w:eastAsia="zh-CN"/>
              </w:rPr>
            </w:pPr>
          </w:p>
        </w:tc>
        <w:tc>
          <w:tcPr>
            <w:tcW w:w="1070" w:type="dxa"/>
          </w:tcPr>
          <w:p w14:paraId="7559824A" w14:textId="458E082D" w:rsidR="00001349" w:rsidRPr="0053399E" w:rsidRDefault="0020244E" w:rsidP="00E84CC2">
            <w:pPr>
              <w:rPr>
                <w:lang w:eastAsia="zh-CN"/>
              </w:rPr>
            </w:pPr>
            <w:r w:rsidRPr="0053399E">
              <w:rPr>
                <w:lang w:eastAsia="zh-CN"/>
              </w:rPr>
              <w:t>[</w:t>
            </w:r>
            <w:r w:rsidR="00001349" w:rsidRPr="0053399E">
              <w:rPr>
                <w:lang w:eastAsia="zh-CN"/>
              </w:rPr>
              <w:t>3</w:t>
            </w:r>
            <w:r w:rsidR="005A2CD4" w:rsidRPr="0053399E">
              <w:rPr>
                <w:lang w:eastAsia="zh-CN"/>
              </w:rPr>
              <w:t>2</w:t>
            </w:r>
            <w:r w:rsidRPr="0053399E">
              <w:rPr>
                <w:lang w:eastAsia="zh-CN"/>
              </w:rPr>
              <w:t>]</w:t>
            </w:r>
          </w:p>
        </w:tc>
        <w:tc>
          <w:tcPr>
            <w:tcW w:w="1070" w:type="dxa"/>
          </w:tcPr>
          <w:p w14:paraId="05E84ACC" w14:textId="4C2E2C17" w:rsidR="00001349" w:rsidRPr="0053399E" w:rsidRDefault="0020244E" w:rsidP="00E84CC2">
            <w:pPr>
              <w:rPr>
                <w:lang w:eastAsia="zh-CN"/>
              </w:rPr>
            </w:pPr>
            <w:r w:rsidRPr="0053399E">
              <w:rPr>
                <w:lang w:eastAsia="zh-CN"/>
              </w:rPr>
              <w:t>[</w:t>
            </w:r>
            <w:r w:rsidR="00001349" w:rsidRPr="0053399E">
              <w:rPr>
                <w:lang w:eastAsia="zh-CN"/>
              </w:rPr>
              <w:t>66</w:t>
            </w:r>
            <w:r w:rsidRPr="0053399E">
              <w:rPr>
                <w:lang w:eastAsia="zh-CN"/>
              </w:rPr>
              <w:t>]</w:t>
            </w:r>
          </w:p>
        </w:tc>
        <w:tc>
          <w:tcPr>
            <w:tcW w:w="1070" w:type="dxa"/>
          </w:tcPr>
          <w:p w14:paraId="3B8A159A" w14:textId="154100A2" w:rsidR="00001349" w:rsidRPr="0053399E" w:rsidRDefault="0020244E" w:rsidP="00E84CC2">
            <w:pPr>
              <w:rPr>
                <w:lang w:eastAsia="zh-CN"/>
              </w:rPr>
            </w:pPr>
            <w:r w:rsidRPr="0053399E">
              <w:rPr>
                <w:lang w:eastAsia="zh-CN"/>
              </w:rPr>
              <w:t>[</w:t>
            </w:r>
            <w:r w:rsidR="00001349" w:rsidRPr="0053399E">
              <w:rPr>
                <w:lang w:eastAsia="zh-CN"/>
              </w:rPr>
              <w:t>132</w:t>
            </w:r>
            <w:r w:rsidRPr="0053399E">
              <w:rPr>
                <w:lang w:eastAsia="zh-CN"/>
              </w:rPr>
              <w:t>]</w:t>
            </w:r>
          </w:p>
        </w:tc>
        <w:tc>
          <w:tcPr>
            <w:tcW w:w="1070" w:type="dxa"/>
          </w:tcPr>
          <w:p w14:paraId="3B6B9634" w14:textId="235C66CA" w:rsidR="00001349" w:rsidRPr="0053399E" w:rsidRDefault="0020244E" w:rsidP="00E84CC2">
            <w:pPr>
              <w:rPr>
                <w:lang w:eastAsia="zh-CN"/>
              </w:rPr>
            </w:pPr>
            <w:r w:rsidRPr="0053399E">
              <w:rPr>
                <w:lang w:eastAsia="zh-CN"/>
              </w:rPr>
              <w:t>[</w:t>
            </w:r>
            <w:r w:rsidR="00001349" w:rsidRPr="0053399E">
              <w:rPr>
                <w:lang w:eastAsia="zh-CN"/>
              </w:rPr>
              <w:t>264</w:t>
            </w:r>
            <w:r w:rsidRPr="0053399E">
              <w:rPr>
                <w:lang w:eastAsia="zh-CN"/>
              </w:rPr>
              <w:t>]</w:t>
            </w:r>
          </w:p>
        </w:tc>
        <w:tc>
          <w:tcPr>
            <w:tcW w:w="1070" w:type="dxa"/>
          </w:tcPr>
          <w:p w14:paraId="296E19E4" w14:textId="77777777" w:rsidR="00001349" w:rsidRPr="0053399E" w:rsidRDefault="00001349" w:rsidP="00E84CC2">
            <w:pPr>
              <w:rPr>
                <w:lang w:eastAsia="zh-CN"/>
              </w:rPr>
            </w:pPr>
          </w:p>
        </w:tc>
        <w:tc>
          <w:tcPr>
            <w:tcW w:w="1070" w:type="dxa"/>
          </w:tcPr>
          <w:p w14:paraId="7FE400DD" w14:textId="77777777" w:rsidR="00001349" w:rsidRPr="0053399E" w:rsidRDefault="00001349" w:rsidP="00E84CC2">
            <w:pPr>
              <w:rPr>
                <w:lang w:eastAsia="zh-CN"/>
              </w:rPr>
            </w:pPr>
          </w:p>
        </w:tc>
      </w:tr>
      <w:tr w:rsidR="00001349" w14:paraId="326D42B3" w14:textId="77777777" w:rsidTr="00001349">
        <w:tc>
          <w:tcPr>
            <w:tcW w:w="1069" w:type="dxa"/>
          </w:tcPr>
          <w:p w14:paraId="0F6A0967" w14:textId="75411274" w:rsidR="00001349" w:rsidRDefault="00001349" w:rsidP="00E84CC2">
            <w:pPr>
              <w:rPr>
                <w:lang w:eastAsia="zh-CN"/>
              </w:rPr>
            </w:pPr>
            <w:r>
              <w:rPr>
                <w:lang w:eastAsia="zh-CN"/>
              </w:rPr>
              <w:t>960</w:t>
            </w:r>
          </w:p>
        </w:tc>
        <w:tc>
          <w:tcPr>
            <w:tcW w:w="1070" w:type="dxa"/>
          </w:tcPr>
          <w:p w14:paraId="71F780B1" w14:textId="77777777" w:rsidR="00001349" w:rsidRDefault="00001349" w:rsidP="00E84CC2">
            <w:pPr>
              <w:rPr>
                <w:lang w:eastAsia="zh-CN"/>
              </w:rPr>
            </w:pPr>
          </w:p>
        </w:tc>
        <w:tc>
          <w:tcPr>
            <w:tcW w:w="1070" w:type="dxa"/>
          </w:tcPr>
          <w:p w14:paraId="3F11030F" w14:textId="77777777" w:rsidR="00001349" w:rsidRPr="0053399E" w:rsidRDefault="00001349" w:rsidP="00E84CC2">
            <w:pPr>
              <w:rPr>
                <w:lang w:eastAsia="zh-CN"/>
              </w:rPr>
            </w:pPr>
          </w:p>
        </w:tc>
        <w:tc>
          <w:tcPr>
            <w:tcW w:w="1070" w:type="dxa"/>
          </w:tcPr>
          <w:p w14:paraId="0AAF1A90" w14:textId="77777777" w:rsidR="00001349" w:rsidRPr="0053399E" w:rsidRDefault="00001349" w:rsidP="00E84CC2">
            <w:pPr>
              <w:rPr>
                <w:lang w:eastAsia="zh-CN"/>
              </w:rPr>
            </w:pPr>
          </w:p>
        </w:tc>
        <w:tc>
          <w:tcPr>
            <w:tcW w:w="1070" w:type="dxa"/>
          </w:tcPr>
          <w:p w14:paraId="7A9ABE0E" w14:textId="747BBDA7" w:rsidR="00001349" w:rsidRPr="0053399E" w:rsidRDefault="0020244E" w:rsidP="00E84CC2">
            <w:pPr>
              <w:rPr>
                <w:lang w:eastAsia="zh-CN"/>
              </w:rPr>
            </w:pPr>
            <w:r w:rsidRPr="0053399E">
              <w:rPr>
                <w:lang w:eastAsia="zh-CN"/>
              </w:rPr>
              <w:t>[</w:t>
            </w:r>
            <w:r w:rsidR="00001349" w:rsidRPr="0053399E">
              <w:rPr>
                <w:lang w:eastAsia="zh-CN"/>
              </w:rPr>
              <w:t>3</w:t>
            </w:r>
            <w:r w:rsidR="005A2CD4" w:rsidRPr="0053399E">
              <w:rPr>
                <w:lang w:eastAsia="zh-CN"/>
              </w:rPr>
              <w:t>2</w:t>
            </w:r>
            <w:r w:rsidRPr="0053399E">
              <w:rPr>
                <w:lang w:eastAsia="zh-CN"/>
              </w:rPr>
              <w:t>]</w:t>
            </w:r>
          </w:p>
        </w:tc>
        <w:tc>
          <w:tcPr>
            <w:tcW w:w="1070" w:type="dxa"/>
          </w:tcPr>
          <w:p w14:paraId="1D7A24AF" w14:textId="6EC998CF" w:rsidR="00001349" w:rsidRPr="0053399E" w:rsidRDefault="0020244E" w:rsidP="00E84CC2">
            <w:pPr>
              <w:rPr>
                <w:lang w:eastAsia="zh-CN"/>
              </w:rPr>
            </w:pPr>
            <w:r w:rsidRPr="0053399E">
              <w:rPr>
                <w:lang w:eastAsia="zh-CN"/>
              </w:rPr>
              <w:t>[</w:t>
            </w:r>
            <w:r w:rsidR="00001349" w:rsidRPr="0053399E">
              <w:rPr>
                <w:lang w:eastAsia="zh-CN"/>
              </w:rPr>
              <w:t>66</w:t>
            </w:r>
            <w:r w:rsidRPr="0053399E">
              <w:rPr>
                <w:lang w:eastAsia="zh-CN"/>
              </w:rPr>
              <w:t>]</w:t>
            </w:r>
          </w:p>
        </w:tc>
        <w:tc>
          <w:tcPr>
            <w:tcW w:w="1070" w:type="dxa"/>
          </w:tcPr>
          <w:p w14:paraId="71DE2251" w14:textId="3A8F5EA7" w:rsidR="00001349" w:rsidRPr="0053399E" w:rsidRDefault="0020244E" w:rsidP="00E84CC2">
            <w:pPr>
              <w:rPr>
                <w:lang w:eastAsia="zh-CN"/>
              </w:rPr>
            </w:pPr>
            <w:r w:rsidRPr="0053399E">
              <w:rPr>
                <w:lang w:eastAsia="zh-CN"/>
              </w:rPr>
              <w:t>[</w:t>
            </w:r>
            <w:r w:rsidR="00001349" w:rsidRPr="0053399E">
              <w:rPr>
                <w:lang w:eastAsia="zh-CN"/>
              </w:rPr>
              <w:t>132</w:t>
            </w:r>
            <w:r w:rsidRPr="0053399E">
              <w:rPr>
                <w:lang w:eastAsia="zh-CN"/>
              </w:rPr>
              <w:t>]</w:t>
            </w:r>
          </w:p>
        </w:tc>
        <w:tc>
          <w:tcPr>
            <w:tcW w:w="1070" w:type="dxa"/>
          </w:tcPr>
          <w:p w14:paraId="71D767F9" w14:textId="0C7E1660" w:rsidR="00001349" w:rsidRPr="0053399E" w:rsidRDefault="0020244E" w:rsidP="00E84CC2">
            <w:pPr>
              <w:rPr>
                <w:lang w:eastAsia="zh-CN"/>
              </w:rPr>
            </w:pPr>
            <w:r w:rsidRPr="0053399E">
              <w:rPr>
                <w:lang w:eastAsia="zh-CN"/>
              </w:rPr>
              <w:t>[</w:t>
            </w:r>
            <w:r w:rsidR="00001349" w:rsidRPr="0053399E">
              <w:rPr>
                <w:lang w:eastAsia="zh-CN"/>
              </w:rPr>
              <w:t>165</w:t>
            </w:r>
            <w:r w:rsidRPr="0053399E">
              <w:rPr>
                <w:lang w:eastAsia="zh-CN"/>
              </w:rPr>
              <w:t>]</w:t>
            </w:r>
          </w:p>
        </w:tc>
        <w:tc>
          <w:tcPr>
            <w:tcW w:w="1070" w:type="dxa"/>
          </w:tcPr>
          <w:p w14:paraId="6FBCA0AF" w14:textId="49C2E33C" w:rsidR="00001349" w:rsidRPr="0053399E" w:rsidRDefault="0020244E" w:rsidP="00E84CC2">
            <w:pPr>
              <w:rPr>
                <w:lang w:eastAsia="zh-CN"/>
              </w:rPr>
            </w:pPr>
            <w:r w:rsidRPr="0053399E">
              <w:rPr>
                <w:lang w:eastAsia="zh-CN"/>
              </w:rPr>
              <w:t>[</w:t>
            </w:r>
            <w:r w:rsidR="00001349" w:rsidRPr="0053399E">
              <w:rPr>
                <w:lang w:eastAsia="zh-CN"/>
              </w:rPr>
              <w:t>178</w:t>
            </w:r>
            <w:r w:rsidRPr="0053399E">
              <w:rPr>
                <w:lang w:eastAsia="zh-CN"/>
              </w:rPr>
              <w:t>]</w:t>
            </w:r>
          </w:p>
        </w:tc>
      </w:tr>
    </w:tbl>
    <w:p w14:paraId="3FDB6503" w14:textId="7B72E011" w:rsidR="004F6228" w:rsidRDefault="004F6228" w:rsidP="004F6228">
      <w:pPr>
        <w:rPr>
          <w:lang w:eastAsia="zh-CN"/>
        </w:rPr>
      </w:pPr>
    </w:p>
    <w:p w14:paraId="010AEB2F" w14:textId="54EA2170" w:rsidR="00A8361C" w:rsidRPr="006C455D" w:rsidRDefault="00A8361C" w:rsidP="004F6228">
      <w:pPr>
        <w:rPr>
          <w:b/>
          <w:bCs/>
          <w:i/>
          <w:iCs/>
          <w:lang w:eastAsia="zh-CN"/>
        </w:rPr>
      </w:pPr>
      <w:r w:rsidRPr="006C455D">
        <w:rPr>
          <w:b/>
          <w:bCs/>
          <w:i/>
          <w:iCs/>
          <w:lang w:eastAsia="zh-CN"/>
        </w:rPr>
        <w:t xml:space="preserve">Proposal 3: it is proposed to use </w:t>
      </w:r>
      <w:r w:rsidR="00B771E3">
        <w:rPr>
          <w:b/>
          <w:bCs/>
          <w:i/>
          <w:iCs/>
          <w:lang w:eastAsia="zh-CN"/>
        </w:rPr>
        <w:t xml:space="preserve">Table 1 as a starting point for further </w:t>
      </w:r>
      <w:r w:rsidRPr="006C455D">
        <w:rPr>
          <w:b/>
          <w:bCs/>
          <w:i/>
          <w:iCs/>
          <w:lang w:eastAsia="zh-CN"/>
        </w:rPr>
        <w:t>SU discussion</w:t>
      </w:r>
      <w:r w:rsidR="00B771E3">
        <w:rPr>
          <w:b/>
          <w:bCs/>
          <w:i/>
          <w:iCs/>
          <w:lang w:eastAsia="zh-CN"/>
        </w:rPr>
        <w:t>.</w:t>
      </w:r>
    </w:p>
    <w:p w14:paraId="7196CE27" w14:textId="4742D2A3" w:rsidR="00026000" w:rsidRDefault="00B22381" w:rsidP="00026000">
      <w:pPr>
        <w:pStyle w:val="Heading1"/>
        <w:numPr>
          <w:ilvl w:val="0"/>
          <w:numId w:val="10"/>
        </w:numPr>
        <w:pBdr>
          <w:top w:val="single" w:sz="12" w:space="2" w:color="auto"/>
        </w:pBdr>
        <w:jc w:val="both"/>
        <w:rPr>
          <w:sz w:val="32"/>
        </w:rPr>
      </w:pPr>
      <w:proofErr w:type="spellStart"/>
      <w:r>
        <w:rPr>
          <w:sz w:val="32"/>
        </w:rPr>
        <w:lastRenderedPageBreak/>
        <w:t>Rasters</w:t>
      </w:r>
      <w:proofErr w:type="spellEnd"/>
    </w:p>
    <w:p w14:paraId="416F9F3C" w14:textId="0CC9D734" w:rsidR="00026000" w:rsidRPr="00135058" w:rsidRDefault="00B22381" w:rsidP="00026000">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Pr>
          <w:rFonts w:ascii="Arial" w:hAnsi="Arial" w:cstheme="minorBidi"/>
          <w:sz w:val="24"/>
          <w:szCs w:val="16"/>
          <w:lang w:val="en-US" w:eastAsia="ja-JP"/>
        </w:rPr>
        <w:t>Channel raster</w:t>
      </w:r>
    </w:p>
    <w:p w14:paraId="7518F04D" w14:textId="060F041C" w:rsidR="00B2303C" w:rsidRDefault="00B2303C" w:rsidP="00B2303C">
      <w:pPr>
        <w:rPr>
          <w:lang w:eastAsia="zh-CN"/>
        </w:rPr>
      </w:pPr>
      <w:r>
        <w:rPr>
          <w:lang w:eastAsia="zh-CN"/>
        </w:rPr>
        <w:t xml:space="preserve">Currently in 38.101-2, </w:t>
      </w:r>
      <w:r w:rsidR="00D7263E">
        <w:rPr>
          <w:lang w:eastAsia="zh-CN"/>
        </w:rPr>
        <w:t xml:space="preserve">a global </w:t>
      </w:r>
      <w:r>
        <w:rPr>
          <w:lang w:eastAsia="zh-CN"/>
        </w:rPr>
        <w:t>channel raster</w:t>
      </w:r>
      <w:r w:rsidR="00D7263E">
        <w:rPr>
          <w:lang w:eastAsia="zh-CN"/>
        </w:rPr>
        <w:t xml:space="preserve"> is </w:t>
      </w:r>
      <w:r>
        <w:rPr>
          <w:lang w:eastAsia="zh-CN"/>
        </w:rPr>
        <w:t xml:space="preserve">specified for frequency range 24.25-100GHz, covering 52.6-71GHz. This means the work on channel raster </w:t>
      </w:r>
      <w:r w:rsidR="002957D4">
        <w:rPr>
          <w:lang w:eastAsia="zh-CN"/>
        </w:rPr>
        <w:t xml:space="preserve">design </w:t>
      </w:r>
      <w:r>
        <w:rPr>
          <w:lang w:eastAsia="zh-CN"/>
        </w:rPr>
        <w:t xml:space="preserve">is to decide how to </w:t>
      </w:r>
      <w:proofErr w:type="gramStart"/>
      <w:r>
        <w:rPr>
          <w:lang w:eastAsia="zh-CN"/>
        </w:rPr>
        <w:t>down-select</w:t>
      </w:r>
      <w:proofErr w:type="gramEnd"/>
      <w:r>
        <w:rPr>
          <w:lang w:eastAsia="zh-CN"/>
        </w:rPr>
        <w:t xml:space="preserve"> or adapt from the existing raster points. It is better to discuss channel raster </w:t>
      </w:r>
      <w:r w:rsidR="002957D4">
        <w:rPr>
          <w:lang w:eastAsia="zh-CN"/>
        </w:rPr>
        <w:t xml:space="preserve">in detail </w:t>
      </w:r>
      <w:r>
        <w:rPr>
          <w:lang w:eastAsia="zh-CN"/>
        </w:rPr>
        <w:t xml:space="preserve">with a clear band plan in mind. At the same time, we can share the following preliminary </w:t>
      </w:r>
      <w:r w:rsidR="002957D4">
        <w:rPr>
          <w:lang w:eastAsia="zh-CN"/>
        </w:rPr>
        <w:t>design principle</w:t>
      </w:r>
      <w:r w:rsidR="00D7263E">
        <w:rPr>
          <w:lang w:eastAsia="zh-CN"/>
        </w:rPr>
        <w:t>s</w:t>
      </w:r>
      <w:r>
        <w:rPr>
          <w:lang w:eastAsia="zh-CN"/>
        </w:rPr>
        <w:t>.</w:t>
      </w:r>
    </w:p>
    <w:p w14:paraId="52A9EE70" w14:textId="272B701B" w:rsidR="00233093" w:rsidRDefault="006519CF" w:rsidP="00686450">
      <w:pPr>
        <w:pStyle w:val="ListParagraph"/>
        <w:numPr>
          <w:ilvl w:val="0"/>
          <w:numId w:val="24"/>
        </w:numPr>
        <w:ind w:firstLineChars="0"/>
      </w:pPr>
      <w:r>
        <w:t xml:space="preserve">In the unlicensed spectrum, considering </w:t>
      </w:r>
      <w:r w:rsidRPr="006519CF">
        <w:t>802.11ad/ay channelization of 2160MHz</w:t>
      </w:r>
      <w:r>
        <w:t>,</w:t>
      </w:r>
      <w:r w:rsidRPr="006519CF">
        <w:t xml:space="preserve"> </w:t>
      </w:r>
      <w:r>
        <w:t xml:space="preserve">it is proposed to specify NR </w:t>
      </w:r>
      <w:r w:rsidR="002957D4">
        <w:rPr>
          <w:lang w:val="en-US"/>
        </w:rPr>
        <w:t xml:space="preserve">channel </w:t>
      </w:r>
      <w:r>
        <w:t>raster in such a way that for any CBW, there is no NR channel that overlaps with two 802.11 ad/ay channels, i.e. the straddling case</w:t>
      </w:r>
      <w:r w:rsidR="00D44E72">
        <w:t xml:space="preserve"> as shown in the figure below</w:t>
      </w:r>
      <w:r>
        <w:t xml:space="preserve">, in order to ensure the good channel usage of 802.11ad/ay. </w:t>
      </w:r>
      <w:r w:rsidR="00EA4D11">
        <w:rPr>
          <w:lang w:val="en-US"/>
        </w:rPr>
        <w:t xml:space="preserve">Moreover, </w:t>
      </w:r>
      <w:r w:rsidR="00EA4D11">
        <w:rPr>
          <w:lang w:val="en-US" w:eastAsia="zh-CN"/>
        </w:rPr>
        <w:t xml:space="preserve">a minimum set of raster points can be specified in order to align with </w:t>
      </w:r>
      <w:r w:rsidR="00EA4D11" w:rsidRPr="006519CF">
        <w:t>802.11ad/ay channelization of 2160MHz</w:t>
      </w:r>
      <w:r w:rsidR="00EA4D11">
        <w:rPr>
          <w:lang w:val="en-US"/>
        </w:rPr>
        <w:t xml:space="preserve"> as much as possible. </w:t>
      </w:r>
    </w:p>
    <w:p w14:paraId="45D6BCB2" w14:textId="142A21C9" w:rsidR="006519CF" w:rsidRDefault="00B42FA6" w:rsidP="00233093">
      <w:pPr>
        <w:rPr>
          <w:lang w:eastAsia="zh-CN"/>
        </w:rPr>
      </w:pPr>
      <w:r>
        <w:rPr>
          <w:noProof/>
          <w:lang w:eastAsia="zh-CN"/>
        </w:rPr>
        <mc:AlternateContent>
          <mc:Choice Requires="wps">
            <w:drawing>
              <wp:anchor distT="0" distB="0" distL="114300" distR="114300" simplePos="0" relativeHeight="251665408" behindDoc="0" locked="0" layoutInCell="1" allowOverlap="1" wp14:anchorId="3EC56B76" wp14:editId="62007BAE">
                <wp:simplePos x="0" y="0"/>
                <wp:positionH relativeFrom="column">
                  <wp:posOffset>1100455</wp:posOffset>
                </wp:positionH>
                <wp:positionV relativeFrom="paragraph">
                  <wp:posOffset>2540</wp:posOffset>
                </wp:positionV>
                <wp:extent cx="1407160" cy="333375"/>
                <wp:effectExtent l="0" t="0" r="2540" b="0"/>
                <wp:wrapNone/>
                <wp:docPr id="11" name="Text Box 11"/>
                <wp:cNvGraphicFramePr/>
                <a:graphic xmlns:a="http://schemas.openxmlformats.org/drawingml/2006/main">
                  <a:graphicData uri="http://schemas.microsoft.com/office/word/2010/wordprocessingShape">
                    <wps:wsp>
                      <wps:cNvSpPr txBox="1"/>
                      <wps:spPr>
                        <a:xfrm>
                          <a:off x="0" y="0"/>
                          <a:ext cx="1407160" cy="333375"/>
                        </a:xfrm>
                        <a:prstGeom prst="rect">
                          <a:avLst/>
                        </a:prstGeom>
                        <a:solidFill>
                          <a:schemeClr val="lt1"/>
                        </a:solidFill>
                        <a:ln w="6350">
                          <a:noFill/>
                        </a:ln>
                      </wps:spPr>
                      <wps:txbx>
                        <w:txbxContent>
                          <w:p w14:paraId="0A299C55" w14:textId="5B5C39B8" w:rsidR="00B42FA6" w:rsidRPr="00B42FA6" w:rsidRDefault="00B42FA6">
                            <w:pPr>
                              <w:rPr>
                                <w:lang w:val="en-US"/>
                              </w:rPr>
                            </w:pPr>
                            <w:r>
                              <w:rPr>
                                <w:lang w:val="en-US"/>
                              </w:rPr>
                              <w:t>802.11ad/ay 2160MHz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EC56B76" id="_x0000_t202" coordsize="21600,21600" o:spt="202" path="m,l,21600r21600,l21600,xe">
                <v:stroke joinstyle="miter"/>
                <v:path gradientshapeok="t" o:connecttype="rect"/>
              </v:shapetype>
              <v:shape id="Text Box 11" o:spid="_x0000_s1026" type="#_x0000_t202" style="position:absolute;margin-left:86.65pt;margin-top:.2pt;width:110.8pt;height:26.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" fillcolor="white [3201]" stroked="f" strokeweight=".5pt">
                <v:textbox>
                  <w:txbxContent>
                    <w:p w14:paraId="0A299C55" w14:textId="5B5C39B8" w:rsidR="00B42FA6" w:rsidRPr="00B42FA6" w:rsidRDefault="00B42FA6">
                      <w:pPr>
                        <w:rPr>
                          <w:lang w:val="en-US"/>
                        </w:rPr>
                      </w:pPr>
                      <w:r>
                        <w:rPr>
                          <w:lang w:val="en-US"/>
                        </w:rPr>
                        <w:t>802.11ad/ay 2160MHz</w:t>
                      </w:r>
                    </w:p>
                  </w:txbxContent>
                </v:textbox>
              </v:shape>
            </w:pict>
          </mc:Fallback>
        </mc:AlternateContent>
      </w:r>
    </w:p>
    <w:p w14:paraId="4AA6A36A" w14:textId="0C26CD32" w:rsidR="00B42FA6" w:rsidRDefault="00B42FA6" w:rsidP="00233093">
      <w:pPr>
        <w:rPr>
          <w:lang w:eastAsia="zh-CN"/>
        </w:rPr>
      </w:pPr>
      <w:r>
        <w:rPr>
          <w:noProof/>
          <w:lang w:eastAsia="zh-CN"/>
        </w:rPr>
        <mc:AlternateContent>
          <mc:Choice Requires="wps">
            <w:drawing>
              <wp:anchor distT="0" distB="0" distL="114300" distR="114300" simplePos="0" relativeHeight="251664384" behindDoc="0" locked="0" layoutInCell="1" allowOverlap="1" wp14:anchorId="538804C7" wp14:editId="6B8DAA43">
                <wp:simplePos x="0" y="0"/>
                <wp:positionH relativeFrom="column">
                  <wp:posOffset>1013293</wp:posOffset>
                </wp:positionH>
                <wp:positionV relativeFrom="paragraph">
                  <wp:posOffset>162450</wp:posOffset>
                </wp:positionV>
                <wp:extent cx="1574165" cy="0"/>
                <wp:effectExtent l="25400" t="63500" r="0" b="76200"/>
                <wp:wrapNone/>
                <wp:docPr id="10" name="Straight Arrow Connector 10"/>
                <wp:cNvGraphicFramePr/>
                <a:graphic xmlns:a="http://schemas.openxmlformats.org/drawingml/2006/main">
                  <a:graphicData uri="http://schemas.microsoft.com/office/word/2010/wordprocessingShape">
                    <wps:wsp>
                      <wps:cNvCnPr/>
                      <wps:spPr>
                        <a:xfrm>
                          <a:off x="0" y="0"/>
                          <a:ext cx="157416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6AA7D78" id="_x0000_t32" coordsize="21600,21600" o:spt="32" o:oned="t" path="m,l21600,21600e" filled="f">
                <v:path arrowok="t" fillok="f" o:connecttype="none"/>
                <o:lock v:ext="edit" shapetype="t"/>
              </v:shapetype>
              <v:shape id="Straight Arrow Connector 10" o:spid="_x0000_s1026" type="#_x0000_t32" style="position:absolute;margin-left:79.8pt;margin-top:12.8pt;width:123.9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" strokecolor="#5b9bd5 [3204]" strokeweight=".5pt">
                <v:stroke startarrow="block" endarrow="block" joinstyle="miter"/>
              </v:shape>
            </w:pict>
          </mc:Fallback>
        </mc:AlternateContent>
      </w:r>
    </w:p>
    <w:p w14:paraId="40F24BF0" w14:textId="7C3DA382" w:rsidR="0029110A" w:rsidRDefault="00082E97" w:rsidP="00233093">
      <w:pPr>
        <w:rPr>
          <w:lang w:eastAsia="zh-CN"/>
        </w:rPr>
      </w:pPr>
      <w:r>
        <w:rPr>
          <w:noProof/>
          <w:lang w:eastAsia="zh-CN"/>
        </w:rPr>
        <mc:AlternateContent>
          <mc:Choice Requires="wps">
            <w:drawing>
              <wp:anchor distT="0" distB="0" distL="114300" distR="114300" simplePos="0" relativeHeight="251659264" behindDoc="0" locked="0" layoutInCell="1" allowOverlap="1" wp14:anchorId="77667DCC" wp14:editId="6B6DAA18">
                <wp:simplePos x="0" y="0"/>
                <wp:positionH relativeFrom="column">
                  <wp:posOffset>1012825</wp:posOffset>
                </wp:positionH>
                <wp:positionV relativeFrom="paragraph">
                  <wp:posOffset>17780</wp:posOffset>
                </wp:positionV>
                <wp:extent cx="1574165" cy="238125"/>
                <wp:effectExtent l="0" t="0" r="13335" b="15875"/>
                <wp:wrapNone/>
                <wp:docPr id="4" name="Rectangle 4"/>
                <wp:cNvGraphicFramePr/>
                <a:graphic xmlns:a="http://schemas.openxmlformats.org/drawingml/2006/main">
                  <a:graphicData uri="http://schemas.microsoft.com/office/word/2010/wordprocessingShape">
                    <wps:wsp>
                      <wps:cNvSpPr/>
                      <wps:spPr>
                        <a:xfrm>
                          <a:off x="0" y="0"/>
                          <a:ext cx="1574165" cy="2381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E2393D" id="Rectangle 4" o:spid="_x0000_s1026" style="position:absolute;margin-left:79.75pt;margin-top:1.4pt;width:123.95pt;height:18.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" fillcolor="#5b9bd5 [3204]" strokecolor="#1f4d78 [1604]" strokeweight="1pt"/>
            </w:pict>
          </mc:Fallback>
        </mc:AlternateContent>
      </w:r>
      <w:r w:rsidR="00582849">
        <w:rPr>
          <w:noProof/>
          <w:lang w:eastAsia="zh-CN"/>
        </w:rPr>
        <mc:AlternateContent>
          <mc:Choice Requires="wps">
            <w:drawing>
              <wp:anchor distT="0" distB="0" distL="114300" distR="114300" simplePos="0" relativeHeight="251663360" behindDoc="0" locked="0" layoutInCell="1" allowOverlap="1" wp14:anchorId="33312BB8" wp14:editId="41F0AB06">
                <wp:simplePos x="0" y="0"/>
                <wp:positionH relativeFrom="column">
                  <wp:posOffset>2309358</wp:posOffset>
                </wp:positionH>
                <wp:positionV relativeFrom="paragraph">
                  <wp:posOffset>251957</wp:posOffset>
                </wp:positionV>
                <wp:extent cx="866692" cy="238125"/>
                <wp:effectExtent l="0" t="0" r="10160" b="15875"/>
                <wp:wrapNone/>
                <wp:docPr id="6" name="Rectangle 6"/>
                <wp:cNvGraphicFramePr/>
                <a:graphic xmlns:a="http://schemas.openxmlformats.org/drawingml/2006/main">
                  <a:graphicData uri="http://schemas.microsoft.com/office/word/2010/wordprocessingShape">
                    <wps:wsp>
                      <wps:cNvSpPr/>
                      <wps:spPr>
                        <a:xfrm>
                          <a:off x="0" y="0"/>
                          <a:ext cx="866692" cy="238125"/>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BB1973E" id="Rectangle 6" o:spid="_x0000_s1026" style="position:absolute;margin-left:181.85pt;margin-top:19.85pt;width:68.25pt;height:18.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" fillcolor="#ed7d31 [3205]" strokecolor="#1f4d78 [1604]" strokeweight="1pt"/>
            </w:pict>
          </mc:Fallback>
        </mc:AlternateContent>
      </w:r>
      <w:r w:rsidR="00B42FA6">
        <w:rPr>
          <w:noProof/>
          <w:lang w:eastAsia="zh-CN"/>
        </w:rPr>
        <mc:AlternateContent>
          <mc:Choice Requires="wps">
            <w:drawing>
              <wp:anchor distT="0" distB="0" distL="114300" distR="114300" simplePos="0" relativeHeight="251661312" behindDoc="0" locked="0" layoutInCell="1" allowOverlap="1" wp14:anchorId="319FDFD6" wp14:editId="63B6B726">
                <wp:simplePos x="0" y="0"/>
                <wp:positionH relativeFrom="column">
                  <wp:posOffset>2588315</wp:posOffset>
                </wp:positionH>
                <wp:positionV relativeFrom="paragraph">
                  <wp:posOffset>12120</wp:posOffset>
                </wp:positionV>
                <wp:extent cx="1574359" cy="238539"/>
                <wp:effectExtent l="0" t="0" r="13335" b="15875"/>
                <wp:wrapNone/>
                <wp:docPr id="5" name="Rectangle 5"/>
                <wp:cNvGraphicFramePr/>
                <a:graphic xmlns:a="http://schemas.openxmlformats.org/drawingml/2006/main">
                  <a:graphicData uri="http://schemas.microsoft.com/office/word/2010/wordprocessingShape">
                    <wps:wsp>
                      <wps:cNvSpPr/>
                      <wps:spPr>
                        <a:xfrm>
                          <a:off x="0" y="0"/>
                          <a:ext cx="1574359" cy="23853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3F367C" id="Rectangle 5" o:spid="_x0000_s1026" style="position:absolute;margin-left:203.8pt;margin-top:.95pt;width:123.95pt;height:18.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" fillcolor="#5b9bd5 [3204]" strokecolor="#1f4d78 [1604]" strokeweight="1pt"/>
            </w:pict>
          </mc:Fallback>
        </mc:AlternateContent>
      </w:r>
    </w:p>
    <w:p w14:paraId="78A2F215" w14:textId="26CC9EF0" w:rsidR="006519CF" w:rsidRDefault="006519CF" w:rsidP="00233093">
      <w:pPr>
        <w:rPr>
          <w:lang w:eastAsia="zh-CN"/>
        </w:rPr>
      </w:pPr>
    </w:p>
    <w:p w14:paraId="50E8223A" w14:textId="0B74B8A0" w:rsidR="00B42FA6" w:rsidRDefault="00B42FA6" w:rsidP="00233093">
      <w:pPr>
        <w:rPr>
          <w:lang w:eastAsia="zh-CN"/>
        </w:rPr>
      </w:pPr>
      <w:r>
        <w:rPr>
          <w:noProof/>
          <w:lang w:eastAsia="zh-CN"/>
        </w:rPr>
        <mc:AlternateContent>
          <mc:Choice Requires="wps">
            <w:drawing>
              <wp:anchor distT="0" distB="0" distL="114300" distR="114300" simplePos="0" relativeHeight="251667456" behindDoc="0" locked="0" layoutInCell="1" allowOverlap="1" wp14:anchorId="45887102" wp14:editId="7AE67AD8">
                <wp:simplePos x="0" y="0"/>
                <wp:positionH relativeFrom="column">
                  <wp:posOffset>2126477</wp:posOffset>
                </wp:positionH>
                <wp:positionV relativeFrom="paragraph">
                  <wp:posOffset>212421</wp:posOffset>
                </wp:positionV>
                <wp:extent cx="1717482" cy="333375"/>
                <wp:effectExtent l="0" t="0" r="0" b="0"/>
                <wp:wrapNone/>
                <wp:docPr id="12" name="Text Box 12"/>
                <wp:cNvGraphicFramePr/>
                <a:graphic xmlns:a="http://schemas.openxmlformats.org/drawingml/2006/main">
                  <a:graphicData uri="http://schemas.microsoft.com/office/word/2010/wordprocessingShape">
                    <wps:wsp>
                      <wps:cNvSpPr txBox="1"/>
                      <wps:spPr>
                        <a:xfrm>
                          <a:off x="0" y="0"/>
                          <a:ext cx="1717482" cy="333375"/>
                        </a:xfrm>
                        <a:prstGeom prst="rect">
                          <a:avLst/>
                        </a:prstGeom>
                        <a:solidFill>
                          <a:schemeClr val="lt1"/>
                        </a:solidFill>
                        <a:ln w="6350">
                          <a:noFill/>
                        </a:ln>
                      </wps:spPr>
                      <wps:txbx>
                        <w:txbxContent>
                          <w:p w14:paraId="7AA59DAA" w14:textId="4207E10D" w:rsidR="00B42FA6" w:rsidRPr="00B42FA6" w:rsidRDefault="00B42FA6" w:rsidP="00B42FA6">
                            <w:pPr>
                              <w:rPr>
                                <w:lang w:val="en-US"/>
                              </w:rPr>
                            </w:pPr>
                            <w:r>
                              <w:rPr>
                                <w:lang w:val="en-US"/>
                              </w:rPr>
                              <w:t>NR channel, say 800MHz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5887102" id="Text Box 12" o:spid="_x0000_s1027" type="#_x0000_t202" style="position:absolute;margin-left:167.45pt;margin-top:16.75pt;width:135.25pt;height:26.2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" fillcolor="white [3201]" stroked="f" strokeweight=".5pt">
                <v:textbox>
                  <w:txbxContent>
                    <w:p w14:paraId="7AA59DAA" w14:textId="4207E10D" w:rsidR="00B42FA6" w:rsidRPr="00B42FA6" w:rsidRDefault="00B42FA6" w:rsidP="00B42FA6">
                      <w:pPr>
                        <w:rPr>
                          <w:lang w:val="en-US"/>
                        </w:rPr>
                      </w:pPr>
                      <w:r>
                        <w:rPr>
                          <w:lang w:val="en-US"/>
                        </w:rPr>
                        <w:t>NR channel, say 800MHz</w:t>
                      </w:r>
                    </w:p>
                  </w:txbxContent>
                </v:textbox>
              </v:shape>
            </w:pict>
          </mc:Fallback>
        </mc:AlternateContent>
      </w:r>
      <w:r>
        <w:rPr>
          <w:noProof/>
          <w:lang w:eastAsia="zh-CN"/>
        </w:rPr>
        <mc:AlternateContent>
          <mc:Choice Requires="wps">
            <w:drawing>
              <wp:anchor distT="0" distB="0" distL="114300" distR="114300" simplePos="0" relativeHeight="251668480" behindDoc="0" locked="0" layoutInCell="1" allowOverlap="1" wp14:anchorId="0F570EF3" wp14:editId="29901F90">
                <wp:simplePos x="0" y="0"/>
                <wp:positionH relativeFrom="column">
                  <wp:posOffset>2309357</wp:posOffset>
                </wp:positionH>
                <wp:positionV relativeFrom="paragraph">
                  <wp:posOffset>85200</wp:posOffset>
                </wp:positionV>
                <wp:extent cx="866140" cy="0"/>
                <wp:effectExtent l="25400" t="63500" r="0" b="76200"/>
                <wp:wrapNone/>
                <wp:docPr id="15" name="Straight Arrow Connector 15"/>
                <wp:cNvGraphicFramePr/>
                <a:graphic xmlns:a="http://schemas.openxmlformats.org/drawingml/2006/main">
                  <a:graphicData uri="http://schemas.microsoft.com/office/word/2010/wordprocessingShape">
                    <wps:wsp>
                      <wps:cNvCnPr/>
                      <wps:spPr>
                        <a:xfrm>
                          <a:off x="0" y="0"/>
                          <a:ext cx="866140" cy="0"/>
                        </a:xfrm>
                        <a:prstGeom prst="straightConnector1">
                          <a:avLst/>
                        </a:prstGeom>
                        <a:ln>
                          <a:solidFill>
                            <a:schemeClr val="accent2"/>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0D4265" id="Straight Arrow Connector 15" o:spid="_x0000_s1026" type="#_x0000_t32" style="position:absolute;margin-left:181.85pt;margin-top:6.7pt;width:68.2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" strokecolor="#ed7d31 [3205]" strokeweight=".5pt">
                <v:stroke startarrow="block" endarrow="block" joinstyle="miter"/>
              </v:shape>
            </w:pict>
          </mc:Fallback>
        </mc:AlternateContent>
      </w:r>
    </w:p>
    <w:p w14:paraId="6B262171" w14:textId="77777777" w:rsidR="00B42FA6" w:rsidRDefault="00B42FA6" w:rsidP="00233093">
      <w:pPr>
        <w:rPr>
          <w:lang w:eastAsia="zh-CN"/>
        </w:rPr>
      </w:pPr>
    </w:p>
    <w:p w14:paraId="559E7DDC" w14:textId="2AE96D22" w:rsidR="00CE322A" w:rsidRDefault="00CE322A" w:rsidP="00CE322A">
      <w:pPr>
        <w:jc w:val="center"/>
        <w:rPr>
          <w:lang w:eastAsia="zh-CN"/>
        </w:rPr>
      </w:pPr>
      <w:r>
        <w:rPr>
          <w:lang w:eastAsia="zh-CN"/>
        </w:rPr>
        <w:t xml:space="preserve">Figure </w:t>
      </w:r>
      <w:r w:rsidRPr="00C705D0">
        <w:rPr>
          <w:lang w:eastAsia="zh-CN"/>
        </w:rPr>
        <w:t>1:</w:t>
      </w:r>
      <w:r>
        <w:rPr>
          <w:lang w:eastAsia="zh-CN"/>
        </w:rPr>
        <w:t xml:space="preserve"> one case where NR channel that overlaps with two 802.11 ad/ay channels </w:t>
      </w:r>
    </w:p>
    <w:p w14:paraId="42853E57" w14:textId="77777777" w:rsidR="002957D4" w:rsidRPr="00686450" w:rsidRDefault="002957D4" w:rsidP="002957D4">
      <w:pPr>
        <w:pStyle w:val="ListParagraph"/>
        <w:numPr>
          <w:ilvl w:val="0"/>
          <w:numId w:val="24"/>
        </w:numPr>
        <w:ind w:firstLineChars="0"/>
        <w:rPr>
          <w:lang w:eastAsia="zh-CN"/>
        </w:rPr>
      </w:pPr>
      <w:r w:rsidRPr="00686450">
        <w:rPr>
          <w:lang w:val="en-US" w:eastAsia="zh-CN"/>
        </w:rPr>
        <w:t>Also, for NR deployment only in unlicensed spectrum, similar efforts can be made to avoid as much as possible that one NR chann</w:t>
      </w:r>
      <w:r>
        <w:rPr>
          <w:lang w:val="en-US" w:eastAsia="zh-CN"/>
        </w:rPr>
        <w:t>el does not overlap with two other NR channels in frequency. This requires a careful consideration of both CBW selection and raster design.</w:t>
      </w:r>
    </w:p>
    <w:p w14:paraId="7CCF9F5C" w14:textId="641D24EC" w:rsidR="002957D4" w:rsidRPr="00686450" w:rsidRDefault="002957D4" w:rsidP="005A66DE">
      <w:pPr>
        <w:pStyle w:val="ListParagraph"/>
        <w:numPr>
          <w:ilvl w:val="0"/>
          <w:numId w:val="24"/>
        </w:numPr>
        <w:ind w:firstLineChars="0"/>
        <w:rPr>
          <w:lang w:eastAsia="zh-CN"/>
        </w:rPr>
      </w:pPr>
      <w:r w:rsidRPr="002957D4">
        <w:rPr>
          <w:lang w:val="en-US" w:eastAsia="zh-CN"/>
        </w:rPr>
        <w:t xml:space="preserve">Since for this band, the minimum SCS is 120kHz. Therefore, instead of specifying </w:t>
      </w:r>
      <w:r w:rsidR="00670F15">
        <w:rPr>
          <w:lang w:eastAsia="zh-CN"/>
        </w:rPr>
        <w:t>∆</w:t>
      </w:r>
      <w:proofErr w:type="spellStart"/>
      <w:r w:rsidR="00670F15">
        <w:rPr>
          <w:lang w:eastAsia="zh-CN"/>
        </w:rPr>
        <w:t>F</w:t>
      </w:r>
      <w:r w:rsidR="00670F15" w:rsidRPr="002957D4">
        <w:rPr>
          <w:vertAlign w:val="subscript"/>
          <w:lang w:eastAsia="zh-CN"/>
        </w:rPr>
        <w:t>Raster</w:t>
      </w:r>
      <w:proofErr w:type="spellEnd"/>
      <w:r w:rsidR="00670F15" w:rsidRPr="002957D4">
        <w:rPr>
          <w:vertAlign w:val="subscript"/>
          <w:lang w:eastAsia="zh-CN"/>
        </w:rPr>
        <w:t xml:space="preserve"> </w:t>
      </w:r>
      <w:r w:rsidR="00670F15">
        <w:rPr>
          <w:lang w:eastAsia="zh-CN"/>
        </w:rPr>
        <w:t>of</w:t>
      </w:r>
      <w:r w:rsidR="00670F15" w:rsidRPr="002957D4">
        <w:rPr>
          <w:rFonts w:ascii="0394" w:hAnsi="0394"/>
          <w:lang w:eastAsia="zh-CN"/>
        </w:rPr>
        <w:t xml:space="preserve"> </w:t>
      </w:r>
      <w:r>
        <w:rPr>
          <w:rFonts w:ascii="0394" w:hAnsi="0394"/>
          <w:lang w:val="en-US" w:eastAsia="zh-CN"/>
        </w:rPr>
        <w:t xml:space="preserve">both </w:t>
      </w:r>
      <w:r w:rsidR="00A1135C">
        <w:rPr>
          <w:lang w:eastAsia="zh-CN"/>
        </w:rPr>
        <w:t>60kHz</w:t>
      </w:r>
      <w:r>
        <w:rPr>
          <w:lang w:val="en-US" w:eastAsia="zh-CN"/>
        </w:rPr>
        <w:t xml:space="preserve"> and </w:t>
      </w:r>
      <w:r w:rsidR="00A1135C">
        <w:rPr>
          <w:lang w:eastAsia="zh-CN"/>
        </w:rPr>
        <w:t xml:space="preserve">120kHz in </w:t>
      </w:r>
      <w:r>
        <w:rPr>
          <w:lang w:val="en-US" w:eastAsia="zh-CN"/>
        </w:rPr>
        <w:t xml:space="preserve">existing </w:t>
      </w:r>
      <w:r w:rsidR="00A1135C">
        <w:rPr>
          <w:lang w:eastAsia="zh-CN"/>
        </w:rPr>
        <w:t>FR2</w:t>
      </w:r>
      <w:r>
        <w:rPr>
          <w:lang w:val="en-US" w:eastAsia="zh-CN"/>
        </w:rPr>
        <w:t xml:space="preserve"> bands</w:t>
      </w:r>
      <w:r w:rsidR="00A1135C">
        <w:rPr>
          <w:lang w:eastAsia="zh-CN"/>
        </w:rPr>
        <w:t xml:space="preserve">, we can consider </w:t>
      </w:r>
      <w:r w:rsidR="00670F15">
        <w:rPr>
          <w:lang w:eastAsia="zh-CN"/>
        </w:rPr>
        <w:t>∆</w:t>
      </w:r>
      <w:proofErr w:type="spellStart"/>
      <w:r w:rsidR="00670F15">
        <w:rPr>
          <w:lang w:eastAsia="zh-CN"/>
        </w:rPr>
        <w:t>F</w:t>
      </w:r>
      <w:r w:rsidR="00670F15" w:rsidRPr="002957D4">
        <w:rPr>
          <w:vertAlign w:val="subscript"/>
          <w:lang w:eastAsia="zh-CN"/>
        </w:rPr>
        <w:t>Raster</w:t>
      </w:r>
      <w:proofErr w:type="spellEnd"/>
      <w:r w:rsidR="00670F15" w:rsidRPr="002957D4">
        <w:rPr>
          <w:vertAlign w:val="subscript"/>
          <w:lang w:eastAsia="zh-CN"/>
        </w:rPr>
        <w:t xml:space="preserve"> </w:t>
      </w:r>
      <w:r w:rsidR="00670F15">
        <w:rPr>
          <w:lang w:eastAsia="zh-CN"/>
        </w:rPr>
        <w:t>of 1</w:t>
      </w:r>
      <w:r w:rsidR="00A1135C">
        <w:rPr>
          <w:lang w:eastAsia="zh-CN"/>
        </w:rPr>
        <w:t>20kHz only</w:t>
      </w:r>
      <w:r w:rsidR="00670F15">
        <w:rPr>
          <w:lang w:eastAsia="zh-CN"/>
        </w:rPr>
        <w:t xml:space="preserve"> for this new band as the min</w:t>
      </w:r>
      <w:r>
        <w:rPr>
          <w:lang w:val="en-US" w:eastAsia="zh-CN"/>
        </w:rPr>
        <w:t>imum</w:t>
      </w:r>
      <w:r w:rsidR="00670F15">
        <w:rPr>
          <w:lang w:eastAsia="zh-CN"/>
        </w:rPr>
        <w:t xml:space="preserve"> SCS is 120kHz</w:t>
      </w:r>
      <w:r>
        <w:rPr>
          <w:lang w:val="en-US" w:eastAsia="zh-CN"/>
        </w:rPr>
        <w:t>, whose support is mandatory</w:t>
      </w:r>
    </w:p>
    <w:p w14:paraId="64C9E5C3" w14:textId="37CC8DC3" w:rsidR="00A1135C" w:rsidRDefault="002957D4" w:rsidP="00686450">
      <w:pPr>
        <w:pStyle w:val="ListParagraph"/>
        <w:numPr>
          <w:ilvl w:val="0"/>
          <w:numId w:val="24"/>
        </w:numPr>
        <w:ind w:firstLineChars="0"/>
        <w:rPr>
          <w:lang w:eastAsia="zh-CN"/>
        </w:rPr>
      </w:pPr>
      <w:r>
        <w:rPr>
          <w:lang w:val="en-US" w:eastAsia="zh-CN"/>
        </w:rPr>
        <w:t xml:space="preserve">For licensed spectrum, </w:t>
      </w:r>
      <w:r w:rsidR="00304ABF">
        <w:rPr>
          <w:lang w:val="en-US" w:eastAsia="zh-CN"/>
        </w:rPr>
        <w:t xml:space="preserve">denser </w:t>
      </w:r>
      <w:r w:rsidR="00EA4D11">
        <w:rPr>
          <w:lang w:val="en-US" w:eastAsia="zh-CN"/>
        </w:rPr>
        <w:t xml:space="preserve">raster points can be specified </w:t>
      </w:r>
      <w:r w:rsidR="00304ABF">
        <w:rPr>
          <w:lang w:val="en-US" w:eastAsia="zh-CN"/>
        </w:rPr>
        <w:t>than for unlicensed spectrum to allow more flexibility in channel placement</w:t>
      </w:r>
      <w:r w:rsidR="00670F15">
        <w:rPr>
          <w:lang w:eastAsia="zh-CN"/>
        </w:rPr>
        <w:t>.</w:t>
      </w:r>
    </w:p>
    <w:p w14:paraId="47FE2C53" w14:textId="77777777" w:rsidR="00434F6D" w:rsidRDefault="00434F6D" w:rsidP="00233093">
      <w:pPr>
        <w:rPr>
          <w:lang w:eastAsia="zh-CN"/>
        </w:rPr>
      </w:pPr>
    </w:p>
    <w:p w14:paraId="348E9C41" w14:textId="4D1E55B0" w:rsidR="00026000" w:rsidRPr="00135058" w:rsidRDefault="00B22381" w:rsidP="00026000">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Pr>
          <w:rFonts w:ascii="Arial" w:hAnsi="Arial" w:cstheme="minorBidi"/>
          <w:sz w:val="24"/>
          <w:szCs w:val="16"/>
          <w:lang w:val="en-US" w:eastAsia="ja-JP"/>
        </w:rPr>
        <w:t>Sync raster</w:t>
      </w:r>
    </w:p>
    <w:p w14:paraId="4B2C6ABA" w14:textId="1FCA269E" w:rsidR="00D7263E" w:rsidRDefault="00D7263E" w:rsidP="00026000">
      <w:pPr>
        <w:rPr>
          <w:lang w:eastAsia="zh-CN"/>
        </w:rPr>
      </w:pPr>
      <w:r>
        <w:rPr>
          <w:lang w:eastAsia="zh-CN"/>
        </w:rPr>
        <w:t xml:space="preserve">Currently in 38.101-2, a global sync raster is specified for frequency range 24.25-100GHz, covering 52.6-71GHz. </w:t>
      </w:r>
      <w:r w:rsidR="00233093">
        <w:rPr>
          <w:lang w:eastAsia="zh-CN"/>
        </w:rPr>
        <w:t xml:space="preserve">To </w:t>
      </w:r>
      <w:r w:rsidR="009E3C95">
        <w:rPr>
          <w:lang w:eastAsia="zh-CN"/>
        </w:rPr>
        <w:t xml:space="preserve">decide sync raster, we need to consider the band plan, SSB SCS, the min. CBW, and the SU for each CBW. </w:t>
      </w:r>
      <w:r>
        <w:rPr>
          <w:lang w:eastAsia="zh-CN"/>
        </w:rPr>
        <w:t xml:space="preserve">Therefore, instead of discussing sync raster </w:t>
      </w:r>
      <w:proofErr w:type="gramStart"/>
      <w:r>
        <w:rPr>
          <w:lang w:eastAsia="zh-CN"/>
        </w:rPr>
        <w:t>At</w:t>
      </w:r>
      <w:proofErr w:type="gramEnd"/>
      <w:r>
        <w:rPr>
          <w:lang w:eastAsia="zh-CN"/>
        </w:rPr>
        <w:t xml:space="preserve"> the same time, we can share the following preliminary design principles.</w:t>
      </w:r>
    </w:p>
    <w:p w14:paraId="75D8800D" w14:textId="77777777" w:rsidR="009B58FF" w:rsidRPr="00686450" w:rsidRDefault="00841942" w:rsidP="00841942">
      <w:pPr>
        <w:pStyle w:val="ListParagraph"/>
        <w:numPr>
          <w:ilvl w:val="0"/>
          <w:numId w:val="27"/>
        </w:numPr>
        <w:ind w:firstLineChars="0"/>
      </w:pPr>
      <w:r>
        <w:t xml:space="preserve">In the unlicensed spectrum, </w:t>
      </w:r>
      <w:r>
        <w:rPr>
          <w:lang w:val="en-US"/>
        </w:rPr>
        <w:t xml:space="preserve">corresponding to the </w:t>
      </w:r>
      <w:r w:rsidR="009B58FF">
        <w:rPr>
          <w:lang w:val="en-US"/>
        </w:rPr>
        <w:t xml:space="preserve">channel raster points for the channels with min. CBW, a sync raster point can be specified. It can be further discussed where to put the SSB with the channel, </w:t>
      </w:r>
      <w:proofErr w:type="gramStart"/>
      <w:r w:rsidR="009B58FF">
        <w:rPr>
          <w:lang w:val="en-US"/>
        </w:rPr>
        <w:t>i.e.</w:t>
      </w:r>
      <w:proofErr w:type="gramEnd"/>
      <w:r w:rsidR="009B58FF">
        <w:rPr>
          <w:lang w:val="en-US"/>
        </w:rPr>
        <w:t xml:space="preserve"> at channel edge or center, pending the discussion in RAN1 on SSB and CORESET0 pattern design. </w:t>
      </w:r>
    </w:p>
    <w:p w14:paraId="1AED1407" w14:textId="77777777" w:rsidR="009B58FF" w:rsidRDefault="009B58FF" w:rsidP="009B58FF">
      <w:pPr>
        <w:pStyle w:val="ListParagraph"/>
        <w:numPr>
          <w:ilvl w:val="0"/>
          <w:numId w:val="27"/>
        </w:numPr>
        <w:ind w:firstLineChars="0"/>
        <w:rPr>
          <w:lang w:eastAsia="zh-CN"/>
        </w:rPr>
      </w:pPr>
      <w:r>
        <w:rPr>
          <w:lang w:val="en-US" w:eastAsia="zh-CN"/>
        </w:rPr>
        <w:t>For licensed spectrum, denser raster points can be specified than for unlicensed spectrum to allow more flexibility in channel placement</w:t>
      </w:r>
      <w:r>
        <w:rPr>
          <w:lang w:eastAsia="zh-CN"/>
        </w:rPr>
        <w:t>.</w:t>
      </w:r>
    </w:p>
    <w:p w14:paraId="28523F51" w14:textId="77777777" w:rsidR="00BD618F" w:rsidRPr="009C0842" w:rsidRDefault="00BD618F" w:rsidP="00323961">
      <w:pPr>
        <w:rPr>
          <w:lang w:eastAsia="zh-CN"/>
        </w:rPr>
      </w:pPr>
    </w:p>
    <w:p w14:paraId="650F807C" w14:textId="1957BB8D" w:rsidR="00E675A1" w:rsidRPr="00C00831" w:rsidRDefault="00774C2C" w:rsidP="00C00831">
      <w:pPr>
        <w:pStyle w:val="Heading1"/>
        <w:numPr>
          <w:ilvl w:val="0"/>
          <w:numId w:val="10"/>
        </w:numPr>
        <w:pBdr>
          <w:top w:val="single" w:sz="12" w:space="2" w:color="auto"/>
        </w:pBdr>
        <w:rPr>
          <w:sz w:val="32"/>
          <w:lang w:val="en-US"/>
        </w:rPr>
      </w:pPr>
      <w:r w:rsidRPr="00C00831">
        <w:rPr>
          <w:sz w:val="32"/>
          <w:lang w:val="en-US"/>
        </w:rPr>
        <w:lastRenderedPageBreak/>
        <w:t>Conclusion</w:t>
      </w:r>
    </w:p>
    <w:p w14:paraId="5910EBB2" w14:textId="1E1F8DC9" w:rsidR="00B56760" w:rsidRDefault="00774C2C" w:rsidP="00A73F22">
      <w:pPr>
        <w:rPr>
          <w:lang w:val="en-US" w:eastAsia="zh-CN"/>
        </w:rPr>
      </w:pPr>
      <w:r>
        <w:rPr>
          <w:lang w:eastAsia="zh-CN"/>
        </w:rPr>
        <w:t xml:space="preserve">In this contribution, </w:t>
      </w:r>
      <w:r w:rsidR="00524BBA">
        <w:rPr>
          <w:lang w:eastAsia="zh-CN"/>
        </w:rPr>
        <w:t>we provided</w:t>
      </w:r>
      <w:r w:rsidR="006D7C3D">
        <w:rPr>
          <w:lang w:val="en-US" w:eastAsia="zh-CN"/>
        </w:rPr>
        <w:t xml:space="preserve"> our initial views on system parameters. Specifically, we have the following proposals:</w:t>
      </w:r>
    </w:p>
    <w:p w14:paraId="5DBB8F6E" w14:textId="77777777" w:rsidR="006D7C3D" w:rsidRPr="00686450" w:rsidRDefault="006D7C3D" w:rsidP="006D7C3D">
      <w:pPr>
        <w:rPr>
          <w:b/>
          <w:bCs/>
          <w:i/>
          <w:iCs/>
          <w:lang w:val="en-US" w:eastAsia="zh-CN"/>
        </w:rPr>
      </w:pPr>
      <w:r w:rsidRPr="00686450">
        <w:rPr>
          <w:b/>
          <w:bCs/>
          <w:i/>
          <w:iCs/>
          <w:lang w:val="en-US" w:eastAsia="zh-CN"/>
        </w:rPr>
        <w:t>Proposal 1: The following max./min. CBW are proposed:</w:t>
      </w: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6D7C3D" w:rsidRPr="00F30C23" w14:paraId="7028D6A4" w14:textId="77777777" w:rsidTr="00B928F3">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7A4B7E" w14:textId="77777777" w:rsidR="006D7C3D" w:rsidRPr="00686450" w:rsidRDefault="006D7C3D" w:rsidP="00B928F3">
            <w:pPr>
              <w:rPr>
                <w:rFonts w:eastAsiaTheme="minorHAnsi"/>
              </w:rPr>
            </w:pPr>
            <w:r w:rsidRPr="00686450">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AF2D7E" w14:textId="77777777" w:rsidR="006D7C3D" w:rsidRPr="00686450" w:rsidRDefault="006D7C3D" w:rsidP="00B928F3">
            <w:r w:rsidRPr="00686450">
              <w:t>Min</w:t>
            </w:r>
            <w:r>
              <w:t>. CBW</w:t>
            </w:r>
            <w:r w:rsidRPr="00686450">
              <w:t xml:space="preserve">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70F30C" w14:textId="77777777" w:rsidR="006D7C3D" w:rsidRPr="00686450" w:rsidRDefault="006D7C3D" w:rsidP="00B928F3">
            <w:r w:rsidRPr="00686450">
              <w:t>Max</w:t>
            </w:r>
            <w:r>
              <w:t>. CBW</w:t>
            </w:r>
            <w:r w:rsidRPr="00686450">
              <w:t xml:space="preserve"> [MHz] </w:t>
            </w:r>
          </w:p>
        </w:tc>
      </w:tr>
      <w:tr w:rsidR="006D7C3D" w:rsidRPr="00F30C23" w14:paraId="5436AA28" w14:textId="77777777" w:rsidTr="00B928F3">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F5620" w14:textId="77777777" w:rsidR="006D7C3D" w:rsidRPr="00686450" w:rsidRDefault="006D7C3D" w:rsidP="00B928F3">
            <w:r w:rsidRPr="00686450">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6C57EFE6" w14:textId="77777777" w:rsidR="006D7C3D" w:rsidRPr="00686450" w:rsidRDefault="006D7C3D" w:rsidP="00B928F3">
            <w:r>
              <w:t>100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49B4870" w14:textId="77777777" w:rsidR="006D7C3D" w:rsidRPr="00686450" w:rsidRDefault="006D7C3D" w:rsidP="00B928F3">
            <w:r w:rsidRPr="00686450">
              <w:t xml:space="preserve">400 </w:t>
            </w:r>
          </w:p>
        </w:tc>
      </w:tr>
      <w:tr w:rsidR="006D7C3D" w:rsidRPr="00F30C23" w14:paraId="79808881" w14:textId="77777777" w:rsidTr="00B928F3">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2AA695" w14:textId="77777777" w:rsidR="006D7C3D" w:rsidRPr="00686450" w:rsidRDefault="006D7C3D" w:rsidP="00B928F3">
            <w:r w:rsidRPr="00686450">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0F458B1B" w14:textId="77777777" w:rsidR="006D7C3D" w:rsidRPr="00686450" w:rsidRDefault="006D7C3D" w:rsidP="00B928F3">
            <w:r w:rsidRPr="00686450">
              <w:t xml:space="preserve">200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9F650A3" w14:textId="77777777" w:rsidR="006D7C3D" w:rsidRPr="00686450" w:rsidRDefault="006D7C3D" w:rsidP="00B928F3">
            <w:r w:rsidRPr="00686450">
              <w:t>1600</w:t>
            </w:r>
          </w:p>
        </w:tc>
      </w:tr>
      <w:tr w:rsidR="006D7C3D" w:rsidRPr="00F30C23" w14:paraId="043091CC" w14:textId="77777777" w:rsidTr="00B928F3">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1B07A" w14:textId="77777777" w:rsidR="006D7C3D" w:rsidRPr="00686450" w:rsidRDefault="006D7C3D" w:rsidP="00B928F3">
            <w:r w:rsidRPr="00686450">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02DC1CA7" w14:textId="77777777" w:rsidR="006D7C3D" w:rsidRPr="00686450" w:rsidRDefault="006D7C3D" w:rsidP="00B928F3">
            <w:r w:rsidRPr="00686450">
              <w:t>400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5143EE76" w14:textId="77777777" w:rsidR="006D7C3D" w:rsidRDefault="006D7C3D" w:rsidP="00B928F3">
            <w:r w:rsidRPr="00686450">
              <w:t>2000</w:t>
            </w:r>
            <w:r>
              <w:t xml:space="preserve"> (if there is one max. CBW specified for both licensed and unlicensed operation) or</w:t>
            </w:r>
          </w:p>
          <w:p w14:paraId="361FFCC3" w14:textId="77777777" w:rsidR="006D7C3D" w:rsidRPr="00686450" w:rsidRDefault="006D7C3D" w:rsidP="00B928F3">
            <w:r>
              <w:t xml:space="preserve">2000 (for licensed operation) and </w:t>
            </w:r>
            <w:r w:rsidRPr="00686450">
              <w:t>2160</w:t>
            </w:r>
            <w:r>
              <w:t xml:space="preserve"> (for unlicensed operation) </w:t>
            </w:r>
          </w:p>
        </w:tc>
      </w:tr>
    </w:tbl>
    <w:p w14:paraId="5655E120" w14:textId="77777777" w:rsidR="006D7C3D" w:rsidRDefault="006D7C3D" w:rsidP="006D7C3D">
      <w:pPr>
        <w:rPr>
          <w:lang w:eastAsia="zh-CN"/>
        </w:rPr>
      </w:pPr>
    </w:p>
    <w:p w14:paraId="37AA744C" w14:textId="77777777" w:rsidR="006D7C3D" w:rsidRPr="00686450" w:rsidRDefault="006D7C3D" w:rsidP="006D7C3D">
      <w:pPr>
        <w:rPr>
          <w:b/>
          <w:bCs/>
          <w:i/>
          <w:iCs/>
          <w:lang w:eastAsia="zh-CN"/>
        </w:rPr>
      </w:pPr>
      <w:r w:rsidRPr="00686450">
        <w:rPr>
          <w:b/>
          <w:bCs/>
          <w:i/>
          <w:iCs/>
          <w:lang w:eastAsia="zh-CN"/>
        </w:rPr>
        <w:t>Proposal 2: it is proposed that UE support of the following max. CBW for each SCS is optional:</w:t>
      </w:r>
    </w:p>
    <w:p w14:paraId="213C6220" w14:textId="77777777" w:rsidR="006D7C3D" w:rsidRPr="00686450" w:rsidRDefault="006D7C3D" w:rsidP="006D7C3D">
      <w:pPr>
        <w:rPr>
          <w:b/>
          <w:bCs/>
          <w:i/>
          <w:iCs/>
          <w:lang w:val="en-US" w:eastAsia="zh-CN"/>
        </w:rPr>
      </w:pPr>
      <w:r w:rsidRPr="00686450">
        <w:rPr>
          <w:b/>
          <w:bCs/>
          <w:i/>
          <w:iCs/>
          <w:lang w:val="en-US" w:eastAsia="zh-CN"/>
        </w:rPr>
        <w:t>120kHz: 400MHz</w:t>
      </w:r>
    </w:p>
    <w:p w14:paraId="248D294A" w14:textId="77777777" w:rsidR="006D7C3D" w:rsidRPr="00686450" w:rsidRDefault="006D7C3D" w:rsidP="006D7C3D">
      <w:pPr>
        <w:rPr>
          <w:b/>
          <w:bCs/>
          <w:i/>
          <w:iCs/>
          <w:lang w:val="en-US" w:eastAsia="zh-CN"/>
        </w:rPr>
      </w:pPr>
      <w:r w:rsidRPr="00686450">
        <w:rPr>
          <w:b/>
          <w:bCs/>
          <w:i/>
          <w:iCs/>
          <w:lang w:val="en-US" w:eastAsia="zh-CN"/>
        </w:rPr>
        <w:t>480kHz: 1600MHz</w:t>
      </w:r>
    </w:p>
    <w:p w14:paraId="5675B02F" w14:textId="77777777" w:rsidR="006D7C3D" w:rsidRPr="00686450" w:rsidRDefault="006D7C3D" w:rsidP="006D7C3D">
      <w:pPr>
        <w:rPr>
          <w:b/>
          <w:bCs/>
          <w:i/>
          <w:iCs/>
          <w:lang w:val="en-US" w:eastAsia="zh-CN"/>
        </w:rPr>
      </w:pPr>
      <w:r w:rsidRPr="00686450">
        <w:rPr>
          <w:b/>
          <w:bCs/>
          <w:i/>
          <w:iCs/>
          <w:lang w:val="en-US" w:eastAsia="zh-CN"/>
        </w:rPr>
        <w:t xml:space="preserve">960kHz: 2000MHz and/or 2160MHz </w:t>
      </w:r>
    </w:p>
    <w:p w14:paraId="466E99F4" w14:textId="77777777" w:rsidR="006D7C3D" w:rsidRPr="006C455D" w:rsidRDefault="006D7C3D" w:rsidP="006D7C3D">
      <w:pPr>
        <w:rPr>
          <w:b/>
          <w:bCs/>
          <w:i/>
          <w:iCs/>
          <w:lang w:eastAsia="zh-CN"/>
        </w:rPr>
      </w:pPr>
      <w:r w:rsidRPr="006C455D">
        <w:rPr>
          <w:b/>
          <w:bCs/>
          <w:i/>
          <w:iCs/>
          <w:lang w:eastAsia="zh-CN"/>
        </w:rPr>
        <w:t xml:space="preserve">Proposal 3: it is proposed to use </w:t>
      </w:r>
      <w:r>
        <w:rPr>
          <w:b/>
          <w:bCs/>
          <w:i/>
          <w:iCs/>
          <w:lang w:eastAsia="zh-CN"/>
        </w:rPr>
        <w:t xml:space="preserve">Table 1 as a starting point for further </w:t>
      </w:r>
      <w:r w:rsidRPr="006C455D">
        <w:rPr>
          <w:b/>
          <w:bCs/>
          <w:i/>
          <w:iCs/>
          <w:lang w:eastAsia="zh-CN"/>
        </w:rPr>
        <w:t>SU discussion</w:t>
      </w:r>
      <w:r>
        <w:rPr>
          <w:b/>
          <w:bCs/>
          <w:i/>
          <w:iCs/>
          <w:lang w:eastAsia="zh-CN"/>
        </w:rPr>
        <w:t>.</w:t>
      </w:r>
    </w:p>
    <w:p w14:paraId="415BBC47" w14:textId="1A43B1C8" w:rsidR="00C00831" w:rsidRDefault="00C00831" w:rsidP="00C00831">
      <w:pPr>
        <w:pStyle w:val="Heading1"/>
        <w:numPr>
          <w:ilvl w:val="0"/>
          <w:numId w:val="10"/>
        </w:numPr>
        <w:pBdr>
          <w:top w:val="single" w:sz="12" w:space="2" w:color="auto"/>
        </w:pBdr>
        <w:rPr>
          <w:sz w:val="32"/>
          <w:lang w:val="en-US"/>
        </w:rPr>
      </w:pPr>
      <w:r w:rsidRPr="00C00831">
        <w:rPr>
          <w:sz w:val="32"/>
          <w:lang w:val="en-US"/>
        </w:rPr>
        <w:t>Re</w:t>
      </w:r>
      <w:r>
        <w:rPr>
          <w:sz w:val="32"/>
          <w:lang w:val="en-US"/>
        </w:rPr>
        <w:t>ferences</w:t>
      </w:r>
    </w:p>
    <w:p w14:paraId="0AE54E9C" w14:textId="44D8D567" w:rsidR="00C00831" w:rsidRDefault="00B22381" w:rsidP="002E4AA2">
      <w:pPr>
        <w:pStyle w:val="EX"/>
        <w:numPr>
          <w:ilvl w:val="0"/>
          <w:numId w:val="12"/>
        </w:numPr>
        <w:overflowPunct/>
        <w:autoSpaceDE/>
        <w:autoSpaceDN/>
        <w:adjustRightInd/>
        <w:textAlignment w:val="auto"/>
      </w:pPr>
      <w:r w:rsidRPr="00B22381">
        <w:t>RP-202925</w:t>
      </w:r>
      <w:r w:rsidR="00C00831">
        <w:t>, “</w:t>
      </w:r>
      <w:r w:rsidRPr="00B22381">
        <w:rPr>
          <w:bCs/>
        </w:rPr>
        <w:t>Revised WID:  Extending current NR operation to 71 GHz</w:t>
      </w:r>
      <w:r w:rsidR="00C00831">
        <w:t xml:space="preserve">” </w:t>
      </w:r>
    </w:p>
    <w:p w14:paraId="7408A66B" w14:textId="7B4DB2D8" w:rsidR="00C00831" w:rsidRDefault="00E562B3" w:rsidP="002E4AA2">
      <w:pPr>
        <w:pStyle w:val="EX"/>
        <w:numPr>
          <w:ilvl w:val="0"/>
          <w:numId w:val="12"/>
        </w:numPr>
        <w:overflowPunct/>
        <w:autoSpaceDE/>
        <w:autoSpaceDN/>
        <w:adjustRightInd/>
        <w:textAlignment w:val="auto"/>
      </w:pPr>
      <w:r w:rsidRPr="00E562B3">
        <w:rPr>
          <w:lang w:eastAsia="zh-CN"/>
        </w:rPr>
        <w:t>R1-2102128</w:t>
      </w:r>
      <w:r>
        <w:rPr>
          <w:lang w:eastAsia="zh-CN"/>
        </w:rPr>
        <w:t>, “</w:t>
      </w:r>
      <w:r w:rsidRPr="00E562B3">
        <w:rPr>
          <w:lang w:eastAsia="zh-CN"/>
        </w:rPr>
        <w:t>LS on the maximum/minimum channel bandwidth and channelization for NR operation in 52.6 to 71 GHz</w:t>
      </w:r>
      <w:r>
        <w:rPr>
          <w:lang w:eastAsia="zh-CN"/>
        </w:rPr>
        <w:t>”</w:t>
      </w:r>
    </w:p>
    <w:p w14:paraId="6ED301B3" w14:textId="2C3FECCC" w:rsidR="00554509" w:rsidRDefault="00554509" w:rsidP="002E4AA2">
      <w:pPr>
        <w:pStyle w:val="EX"/>
        <w:numPr>
          <w:ilvl w:val="0"/>
          <w:numId w:val="12"/>
        </w:numPr>
        <w:overflowPunct/>
        <w:autoSpaceDE/>
        <w:autoSpaceDN/>
        <w:adjustRightInd/>
        <w:textAlignment w:val="auto"/>
      </w:pPr>
      <w:r w:rsidRPr="00554509">
        <w:t>R4-2103374</w:t>
      </w:r>
      <w:r>
        <w:t>, “</w:t>
      </w:r>
      <w:r w:rsidRPr="00554509">
        <w:t>TP to TR 38.808: Numerology and Channel Bandwidths</w:t>
      </w:r>
      <w:r>
        <w:t>”</w:t>
      </w:r>
    </w:p>
    <w:p w14:paraId="2B6C1B10" w14:textId="44D98979" w:rsidR="00F30C23" w:rsidRDefault="00D02F53" w:rsidP="002E4AA2">
      <w:pPr>
        <w:pStyle w:val="EX"/>
        <w:numPr>
          <w:ilvl w:val="0"/>
          <w:numId w:val="12"/>
        </w:numPr>
        <w:overflowPunct/>
        <w:autoSpaceDE/>
        <w:autoSpaceDN/>
        <w:adjustRightInd/>
        <w:textAlignment w:val="auto"/>
      </w:pPr>
      <w:r w:rsidRPr="00D02F53">
        <w:t>3GPP TR 38.808 V2.0.0</w:t>
      </w:r>
    </w:p>
    <w:sectPr w:rsidR="00F30C23"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B45C7" w14:textId="77777777" w:rsidR="008F5124" w:rsidRDefault="008F5124">
      <w:pPr>
        <w:spacing w:after="0"/>
      </w:pPr>
      <w:r>
        <w:separator/>
      </w:r>
    </w:p>
  </w:endnote>
  <w:endnote w:type="continuationSeparator" w:id="0">
    <w:p w14:paraId="3E8B9824" w14:textId="77777777" w:rsidR="008F5124" w:rsidRDefault="008F5124">
      <w:pPr>
        <w:spacing w:after="0"/>
      </w:pPr>
      <w:r>
        <w:continuationSeparator/>
      </w:r>
    </w:p>
  </w:endnote>
  <w:endnote w:type="continuationNotice" w:id="1">
    <w:p w14:paraId="37CB9312" w14:textId="77777777" w:rsidR="008F5124" w:rsidRDefault="008F51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0394">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FA527" w14:textId="77777777" w:rsidR="008F5124" w:rsidRDefault="008F5124">
      <w:pPr>
        <w:spacing w:after="0"/>
      </w:pPr>
      <w:r>
        <w:separator/>
      </w:r>
    </w:p>
  </w:footnote>
  <w:footnote w:type="continuationSeparator" w:id="0">
    <w:p w14:paraId="162CD4C5" w14:textId="77777777" w:rsidR="008F5124" w:rsidRDefault="008F5124">
      <w:pPr>
        <w:spacing w:after="0"/>
      </w:pPr>
      <w:r>
        <w:continuationSeparator/>
      </w:r>
    </w:p>
  </w:footnote>
  <w:footnote w:type="continuationNotice" w:id="1">
    <w:p w14:paraId="6F297748" w14:textId="77777777" w:rsidR="008F5124" w:rsidRDefault="008F51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2"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CF73CA"/>
    <w:multiLevelType w:val="hybridMultilevel"/>
    <w:tmpl w:val="00DC7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1"/>
  </w:num>
  <w:num w:numId="12">
    <w:abstractNumId w:val="0"/>
  </w:num>
  <w:num w:numId="13">
    <w:abstractNumId w:val="11"/>
  </w:num>
  <w:num w:numId="14">
    <w:abstractNumId w:val="19"/>
  </w:num>
  <w:num w:numId="15">
    <w:abstractNumId w:val="13"/>
  </w:num>
  <w:num w:numId="16">
    <w:abstractNumId w:val="22"/>
  </w:num>
  <w:num w:numId="17">
    <w:abstractNumId w:val="1"/>
  </w:num>
  <w:num w:numId="18">
    <w:abstractNumId w:val="18"/>
  </w:num>
  <w:num w:numId="19">
    <w:abstractNumId w:val="12"/>
  </w:num>
  <w:num w:numId="20">
    <w:abstractNumId w:val="16"/>
  </w:num>
  <w:num w:numId="21">
    <w:abstractNumId w:val="10"/>
  </w:num>
  <w:num w:numId="22">
    <w:abstractNumId w:val="15"/>
  </w:num>
  <w:num w:numId="23">
    <w:abstractNumId w:val="3"/>
  </w:num>
  <w:num w:numId="24">
    <w:abstractNumId w:val="4"/>
  </w:num>
  <w:num w:numId="25">
    <w:abstractNumId w:val="9"/>
  </w:num>
  <w:num w:numId="26">
    <w:abstractNumId w:val="17"/>
  </w:num>
  <w:num w:numId="2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05E2"/>
    <w:rsid w:val="00021743"/>
    <w:rsid w:val="00021CAE"/>
    <w:rsid w:val="00021F19"/>
    <w:rsid w:val="000224EE"/>
    <w:rsid w:val="0002357C"/>
    <w:rsid w:val="000243FC"/>
    <w:rsid w:val="00024952"/>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F30"/>
    <w:rsid w:val="000523C0"/>
    <w:rsid w:val="000527A5"/>
    <w:rsid w:val="000531E5"/>
    <w:rsid w:val="00053B21"/>
    <w:rsid w:val="00054BC2"/>
    <w:rsid w:val="000554B2"/>
    <w:rsid w:val="000554F4"/>
    <w:rsid w:val="0005634C"/>
    <w:rsid w:val="00056D35"/>
    <w:rsid w:val="00056E8E"/>
    <w:rsid w:val="00056EDD"/>
    <w:rsid w:val="0005737D"/>
    <w:rsid w:val="000578FA"/>
    <w:rsid w:val="00057DED"/>
    <w:rsid w:val="00060501"/>
    <w:rsid w:val="00060E9E"/>
    <w:rsid w:val="00060EEF"/>
    <w:rsid w:val="00061A8B"/>
    <w:rsid w:val="0006353B"/>
    <w:rsid w:val="00063A62"/>
    <w:rsid w:val="00063BE7"/>
    <w:rsid w:val="00066378"/>
    <w:rsid w:val="00066CCA"/>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018A"/>
    <w:rsid w:val="000C127F"/>
    <w:rsid w:val="000C1921"/>
    <w:rsid w:val="000C4896"/>
    <w:rsid w:val="000C4F72"/>
    <w:rsid w:val="000C51C6"/>
    <w:rsid w:val="000C51EA"/>
    <w:rsid w:val="000C5BE0"/>
    <w:rsid w:val="000C7506"/>
    <w:rsid w:val="000D050B"/>
    <w:rsid w:val="000D1EC5"/>
    <w:rsid w:val="000D31F4"/>
    <w:rsid w:val="000D3A89"/>
    <w:rsid w:val="000D45C9"/>
    <w:rsid w:val="000D5C69"/>
    <w:rsid w:val="000D6AA9"/>
    <w:rsid w:val="000D6E60"/>
    <w:rsid w:val="000D7462"/>
    <w:rsid w:val="000D7973"/>
    <w:rsid w:val="000E0751"/>
    <w:rsid w:val="000E0994"/>
    <w:rsid w:val="000E19A7"/>
    <w:rsid w:val="000E22AD"/>
    <w:rsid w:val="000E2DC9"/>
    <w:rsid w:val="000E3321"/>
    <w:rsid w:val="000E461C"/>
    <w:rsid w:val="000E53E6"/>
    <w:rsid w:val="000E5783"/>
    <w:rsid w:val="000E5D13"/>
    <w:rsid w:val="000E5EBF"/>
    <w:rsid w:val="000E618A"/>
    <w:rsid w:val="000E690B"/>
    <w:rsid w:val="000E74A7"/>
    <w:rsid w:val="000E7FE5"/>
    <w:rsid w:val="000F0B9E"/>
    <w:rsid w:val="000F0D9E"/>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7AAE"/>
    <w:rsid w:val="00120DB2"/>
    <w:rsid w:val="00120F27"/>
    <w:rsid w:val="00121744"/>
    <w:rsid w:val="001218ED"/>
    <w:rsid w:val="001222C1"/>
    <w:rsid w:val="00122A8D"/>
    <w:rsid w:val="0012478E"/>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058"/>
    <w:rsid w:val="001352B6"/>
    <w:rsid w:val="00136107"/>
    <w:rsid w:val="00136139"/>
    <w:rsid w:val="001378DE"/>
    <w:rsid w:val="00137A3D"/>
    <w:rsid w:val="00137BE1"/>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3A1E"/>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A70F4"/>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281"/>
    <w:rsid w:val="00242B77"/>
    <w:rsid w:val="0024363C"/>
    <w:rsid w:val="00245B24"/>
    <w:rsid w:val="00246B61"/>
    <w:rsid w:val="00247AF0"/>
    <w:rsid w:val="00250218"/>
    <w:rsid w:val="00250262"/>
    <w:rsid w:val="002509D0"/>
    <w:rsid w:val="00250E4C"/>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E39"/>
    <w:rsid w:val="00280F22"/>
    <w:rsid w:val="00281795"/>
    <w:rsid w:val="00282398"/>
    <w:rsid w:val="002825A1"/>
    <w:rsid w:val="0028322C"/>
    <w:rsid w:val="002835C8"/>
    <w:rsid w:val="00283B69"/>
    <w:rsid w:val="00283CE0"/>
    <w:rsid w:val="00284F70"/>
    <w:rsid w:val="00285DD7"/>
    <w:rsid w:val="0028616A"/>
    <w:rsid w:val="002865BA"/>
    <w:rsid w:val="00287178"/>
    <w:rsid w:val="0028784E"/>
    <w:rsid w:val="0029110A"/>
    <w:rsid w:val="00291C33"/>
    <w:rsid w:val="00292EB2"/>
    <w:rsid w:val="00293C71"/>
    <w:rsid w:val="002941B3"/>
    <w:rsid w:val="00294AF4"/>
    <w:rsid w:val="002954CC"/>
    <w:rsid w:val="002957D4"/>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B0A1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305C2"/>
    <w:rsid w:val="00330749"/>
    <w:rsid w:val="0033083F"/>
    <w:rsid w:val="00332A60"/>
    <w:rsid w:val="00333158"/>
    <w:rsid w:val="003333D3"/>
    <w:rsid w:val="00333A4C"/>
    <w:rsid w:val="0033486B"/>
    <w:rsid w:val="00334A27"/>
    <w:rsid w:val="00335B5C"/>
    <w:rsid w:val="00337C0E"/>
    <w:rsid w:val="00340C1B"/>
    <w:rsid w:val="0034137B"/>
    <w:rsid w:val="003413F2"/>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579FD"/>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513"/>
    <w:rsid w:val="0037281B"/>
    <w:rsid w:val="0037316F"/>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4E3"/>
    <w:rsid w:val="003A11CF"/>
    <w:rsid w:val="003A187E"/>
    <w:rsid w:val="003A1B84"/>
    <w:rsid w:val="003A2183"/>
    <w:rsid w:val="003A2340"/>
    <w:rsid w:val="003A25E4"/>
    <w:rsid w:val="003A2A44"/>
    <w:rsid w:val="003A2E6A"/>
    <w:rsid w:val="003A399C"/>
    <w:rsid w:val="003A3C1B"/>
    <w:rsid w:val="003A3DCD"/>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C32"/>
    <w:rsid w:val="00401245"/>
    <w:rsid w:val="004013F3"/>
    <w:rsid w:val="00401418"/>
    <w:rsid w:val="004022CB"/>
    <w:rsid w:val="004023F2"/>
    <w:rsid w:val="00403F06"/>
    <w:rsid w:val="00406096"/>
    <w:rsid w:val="004073E7"/>
    <w:rsid w:val="00407B4B"/>
    <w:rsid w:val="00407D5E"/>
    <w:rsid w:val="00411C70"/>
    <w:rsid w:val="00412074"/>
    <w:rsid w:val="0041291C"/>
    <w:rsid w:val="00412D46"/>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1F0"/>
    <w:rsid w:val="00452702"/>
    <w:rsid w:val="004530B2"/>
    <w:rsid w:val="00454634"/>
    <w:rsid w:val="00454FEA"/>
    <w:rsid w:val="004564B4"/>
    <w:rsid w:val="004570AC"/>
    <w:rsid w:val="00457CEC"/>
    <w:rsid w:val="0046122B"/>
    <w:rsid w:val="00461410"/>
    <w:rsid w:val="00462401"/>
    <w:rsid w:val="00462CC1"/>
    <w:rsid w:val="00463D7D"/>
    <w:rsid w:val="00464E07"/>
    <w:rsid w:val="00465150"/>
    <w:rsid w:val="00466388"/>
    <w:rsid w:val="0046674D"/>
    <w:rsid w:val="0046704B"/>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96F7C"/>
    <w:rsid w:val="004A039E"/>
    <w:rsid w:val="004A041F"/>
    <w:rsid w:val="004A0E95"/>
    <w:rsid w:val="004A126D"/>
    <w:rsid w:val="004A19BE"/>
    <w:rsid w:val="004A37FD"/>
    <w:rsid w:val="004A49BE"/>
    <w:rsid w:val="004A4CC8"/>
    <w:rsid w:val="004A5211"/>
    <w:rsid w:val="004A53E3"/>
    <w:rsid w:val="004A5678"/>
    <w:rsid w:val="004A5DDD"/>
    <w:rsid w:val="004A6E1C"/>
    <w:rsid w:val="004A6EA7"/>
    <w:rsid w:val="004A78D9"/>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3A5"/>
    <w:rsid w:val="004C74E9"/>
    <w:rsid w:val="004C7646"/>
    <w:rsid w:val="004C7F1F"/>
    <w:rsid w:val="004D0341"/>
    <w:rsid w:val="004D09CC"/>
    <w:rsid w:val="004D1B24"/>
    <w:rsid w:val="004D1B6D"/>
    <w:rsid w:val="004D359A"/>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5A1"/>
    <w:rsid w:val="004F3A20"/>
    <w:rsid w:val="004F4E7F"/>
    <w:rsid w:val="004F5A32"/>
    <w:rsid w:val="004F60B1"/>
    <w:rsid w:val="004F6228"/>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9B8"/>
    <w:rsid w:val="00530065"/>
    <w:rsid w:val="00532191"/>
    <w:rsid w:val="0053399E"/>
    <w:rsid w:val="00533C6E"/>
    <w:rsid w:val="0053629F"/>
    <w:rsid w:val="00536BA8"/>
    <w:rsid w:val="00536D04"/>
    <w:rsid w:val="00537411"/>
    <w:rsid w:val="00540473"/>
    <w:rsid w:val="005420B6"/>
    <w:rsid w:val="005429DC"/>
    <w:rsid w:val="00543181"/>
    <w:rsid w:val="00543AD3"/>
    <w:rsid w:val="005450E0"/>
    <w:rsid w:val="005458D3"/>
    <w:rsid w:val="00546324"/>
    <w:rsid w:val="005464A2"/>
    <w:rsid w:val="00547009"/>
    <w:rsid w:val="0055063D"/>
    <w:rsid w:val="0055162D"/>
    <w:rsid w:val="00552279"/>
    <w:rsid w:val="00552F43"/>
    <w:rsid w:val="005532A8"/>
    <w:rsid w:val="005532B9"/>
    <w:rsid w:val="00553567"/>
    <w:rsid w:val="00554509"/>
    <w:rsid w:val="005549F6"/>
    <w:rsid w:val="00554C9F"/>
    <w:rsid w:val="00555D4D"/>
    <w:rsid w:val="0055702A"/>
    <w:rsid w:val="005572CC"/>
    <w:rsid w:val="00557767"/>
    <w:rsid w:val="005610EE"/>
    <w:rsid w:val="0056119B"/>
    <w:rsid w:val="00562102"/>
    <w:rsid w:val="005631E1"/>
    <w:rsid w:val="0056322F"/>
    <w:rsid w:val="0056761B"/>
    <w:rsid w:val="005704EA"/>
    <w:rsid w:val="00571E21"/>
    <w:rsid w:val="005721B3"/>
    <w:rsid w:val="005733B6"/>
    <w:rsid w:val="005738D5"/>
    <w:rsid w:val="00573DD2"/>
    <w:rsid w:val="00575AA1"/>
    <w:rsid w:val="00575B91"/>
    <w:rsid w:val="00576151"/>
    <w:rsid w:val="00576368"/>
    <w:rsid w:val="005764D2"/>
    <w:rsid w:val="00577D5A"/>
    <w:rsid w:val="00580D25"/>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0419"/>
    <w:rsid w:val="005A194C"/>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133"/>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24EE"/>
    <w:rsid w:val="005D3144"/>
    <w:rsid w:val="005D3A5E"/>
    <w:rsid w:val="005D41F4"/>
    <w:rsid w:val="005D4625"/>
    <w:rsid w:val="005D463B"/>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E07"/>
    <w:rsid w:val="00633379"/>
    <w:rsid w:val="00633AD1"/>
    <w:rsid w:val="00633C98"/>
    <w:rsid w:val="00634944"/>
    <w:rsid w:val="00634D36"/>
    <w:rsid w:val="00634D48"/>
    <w:rsid w:val="00635722"/>
    <w:rsid w:val="00635EE7"/>
    <w:rsid w:val="0063714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D4C"/>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0F15"/>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4184"/>
    <w:rsid w:val="006848B2"/>
    <w:rsid w:val="00684AA6"/>
    <w:rsid w:val="006856C0"/>
    <w:rsid w:val="0068645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6E83"/>
    <w:rsid w:val="006A7F66"/>
    <w:rsid w:val="006B0442"/>
    <w:rsid w:val="006B04EF"/>
    <w:rsid w:val="006B2AF3"/>
    <w:rsid w:val="006B2DD4"/>
    <w:rsid w:val="006B4BDB"/>
    <w:rsid w:val="006B50FA"/>
    <w:rsid w:val="006B6698"/>
    <w:rsid w:val="006B69ED"/>
    <w:rsid w:val="006B6EB3"/>
    <w:rsid w:val="006B6F08"/>
    <w:rsid w:val="006C0355"/>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BCA"/>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E8B"/>
    <w:rsid w:val="007362E8"/>
    <w:rsid w:val="00736C6F"/>
    <w:rsid w:val="007402F1"/>
    <w:rsid w:val="0074107A"/>
    <w:rsid w:val="007416D2"/>
    <w:rsid w:val="007432DD"/>
    <w:rsid w:val="00743D37"/>
    <w:rsid w:val="0074402B"/>
    <w:rsid w:val="007456A3"/>
    <w:rsid w:val="00745705"/>
    <w:rsid w:val="007465BA"/>
    <w:rsid w:val="007525FD"/>
    <w:rsid w:val="00752C30"/>
    <w:rsid w:val="007534BE"/>
    <w:rsid w:val="00753964"/>
    <w:rsid w:val="00753D9D"/>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39C1"/>
    <w:rsid w:val="007F3BE3"/>
    <w:rsid w:val="007F3CE2"/>
    <w:rsid w:val="007F47B2"/>
    <w:rsid w:val="007F5B81"/>
    <w:rsid w:val="007F5E5E"/>
    <w:rsid w:val="007F6325"/>
    <w:rsid w:val="007F69BA"/>
    <w:rsid w:val="008006D6"/>
    <w:rsid w:val="008007CD"/>
    <w:rsid w:val="00801062"/>
    <w:rsid w:val="00801150"/>
    <w:rsid w:val="00801BDC"/>
    <w:rsid w:val="00801CE9"/>
    <w:rsid w:val="008027B7"/>
    <w:rsid w:val="00802FFF"/>
    <w:rsid w:val="00803ADD"/>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0E7D"/>
    <w:rsid w:val="00821319"/>
    <w:rsid w:val="00821919"/>
    <w:rsid w:val="00821EE8"/>
    <w:rsid w:val="008224DD"/>
    <w:rsid w:val="00823012"/>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1EEB"/>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41"/>
    <w:rsid w:val="00873959"/>
    <w:rsid w:val="00874595"/>
    <w:rsid w:val="00874AEC"/>
    <w:rsid w:val="00875752"/>
    <w:rsid w:val="00875857"/>
    <w:rsid w:val="00876EF6"/>
    <w:rsid w:val="00876F74"/>
    <w:rsid w:val="008806E4"/>
    <w:rsid w:val="008809D5"/>
    <w:rsid w:val="00880DC8"/>
    <w:rsid w:val="00880E4F"/>
    <w:rsid w:val="0088483A"/>
    <w:rsid w:val="00885DFA"/>
    <w:rsid w:val="00886054"/>
    <w:rsid w:val="00887FA8"/>
    <w:rsid w:val="0089039C"/>
    <w:rsid w:val="0089087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7C"/>
    <w:rsid w:val="008B2DE0"/>
    <w:rsid w:val="008B41B3"/>
    <w:rsid w:val="008B461C"/>
    <w:rsid w:val="008B595F"/>
    <w:rsid w:val="008B5EB2"/>
    <w:rsid w:val="008B6469"/>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17B4"/>
    <w:rsid w:val="008D1A4B"/>
    <w:rsid w:val="008D26EC"/>
    <w:rsid w:val="008D2A0D"/>
    <w:rsid w:val="008D3DD6"/>
    <w:rsid w:val="008D447A"/>
    <w:rsid w:val="008D4D76"/>
    <w:rsid w:val="008D4E62"/>
    <w:rsid w:val="008D558D"/>
    <w:rsid w:val="008D5BD4"/>
    <w:rsid w:val="008D5D1C"/>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24"/>
    <w:rsid w:val="008F5154"/>
    <w:rsid w:val="008F5A70"/>
    <w:rsid w:val="00902212"/>
    <w:rsid w:val="009024F8"/>
    <w:rsid w:val="00903CBE"/>
    <w:rsid w:val="00903D71"/>
    <w:rsid w:val="00904A0E"/>
    <w:rsid w:val="00904C1B"/>
    <w:rsid w:val="00904CE4"/>
    <w:rsid w:val="00905DDB"/>
    <w:rsid w:val="0090612D"/>
    <w:rsid w:val="00906506"/>
    <w:rsid w:val="00906BFC"/>
    <w:rsid w:val="00906D29"/>
    <w:rsid w:val="0090736B"/>
    <w:rsid w:val="00907B79"/>
    <w:rsid w:val="00910C6D"/>
    <w:rsid w:val="00911055"/>
    <w:rsid w:val="00911559"/>
    <w:rsid w:val="00911E0D"/>
    <w:rsid w:val="00915034"/>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602"/>
    <w:rsid w:val="00957730"/>
    <w:rsid w:val="00957D2E"/>
    <w:rsid w:val="00957D57"/>
    <w:rsid w:val="0096056A"/>
    <w:rsid w:val="0096083B"/>
    <w:rsid w:val="0096167A"/>
    <w:rsid w:val="00962B45"/>
    <w:rsid w:val="00962C11"/>
    <w:rsid w:val="00962EAE"/>
    <w:rsid w:val="00963F1B"/>
    <w:rsid w:val="009642CA"/>
    <w:rsid w:val="00964981"/>
    <w:rsid w:val="00966155"/>
    <w:rsid w:val="00967312"/>
    <w:rsid w:val="009673B5"/>
    <w:rsid w:val="00967702"/>
    <w:rsid w:val="00970A7C"/>
    <w:rsid w:val="00971527"/>
    <w:rsid w:val="009715AD"/>
    <w:rsid w:val="0097246A"/>
    <w:rsid w:val="00973033"/>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A7E"/>
    <w:rsid w:val="00995174"/>
    <w:rsid w:val="0099762E"/>
    <w:rsid w:val="00997ABB"/>
    <w:rsid w:val="009A0CB6"/>
    <w:rsid w:val="009A10CD"/>
    <w:rsid w:val="009A14DC"/>
    <w:rsid w:val="009A1CE7"/>
    <w:rsid w:val="009A1EE8"/>
    <w:rsid w:val="009A2304"/>
    <w:rsid w:val="009A3385"/>
    <w:rsid w:val="009A388E"/>
    <w:rsid w:val="009A7384"/>
    <w:rsid w:val="009A7794"/>
    <w:rsid w:val="009A7A1B"/>
    <w:rsid w:val="009B09D5"/>
    <w:rsid w:val="009B0FF4"/>
    <w:rsid w:val="009B26C3"/>
    <w:rsid w:val="009B37D5"/>
    <w:rsid w:val="009B3FCD"/>
    <w:rsid w:val="009B4FA5"/>
    <w:rsid w:val="009B587D"/>
    <w:rsid w:val="009B58FF"/>
    <w:rsid w:val="009B6008"/>
    <w:rsid w:val="009B6202"/>
    <w:rsid w:val="009B6455"/>
    <w:rsid w:val="009B7EA6"/>
    <w:rsid w:val="009C0406"/>
    <w:rsid w:val="009C046C"/>
    <w:rsid w:val="009C0842"/>
    <w:rsid w:val="009C2247"/>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5C65"/>
    <w:rsid w:val="009F641F"/>
    <w:rsid w:val="009F68A4"/>
    <w:rsid w:val="009F737C"/>
    <w:rsid w:val="00A008A7"/>
    <w:rsid w:val="00A009EB"/>
    <w:rsid w:val="00A033FB"/>
    <w:rsid w:val="00A0382E"/>
    <w:rsid w:val="00A03E7F"/>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EAF"/>
    <w:rsid w:val="00A32B61"/>
    <w:rsid w:val="00A32BD5"/>
    <w:rsid w:val="00A32DC8"/>
    <w:rsid w:val="00A3335C"/>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C07"/>
    <w:rsid w:val="00A64E58"/>
    <w:rsid w:val="00A64E9F"/>
    <w:rsid w:val="00A65159"/>
    <w:rsid w:val="00A672A2"/>
    <w:rsid w:val="00A672F0"/>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3CE9"/>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5A92"/>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945"/>
    <w:rsid w:val="00B17F57"/>
    <w:rsid w:val="00B20128"/>
    <w:rsid w:val="00B20A16"/>
    <w:rsid w:val="00B21156"/>
    <w:rsid w:val="00B21715"/>
    <w:rsid w:val="00B22381"/>
    <w:rsid w:val="00B2295D"/>
    <w:rsid w:val="00B22B36"/>
    <w:rsid w:val="00B22DBA"/>
    <w:rsid w:val="00B2303C"/>
    <w:rsid w:val="00B2307D"/>
    <w:rsid w:val="00B230C1"/>
    <w:rsid w:val="00B24E43"/>
    <w:rsid w:val="00B2556B"/>
    <w:rsid w:val="00B26D04"/>
    <w:rsid w:val="00B27EDB"/>
    <w:rsid w:val="00B30C0B"/>
    <w:rsid w:val="00B31757"/>
    <w:rsid w:val="00B32116"/>
    <w:rsid w:val="00B3277E"/>
    <w:rsid w:val="00B32AB9"/>
    <w:rsid w:val="00B33AA4"/>
    <w:rsid w:val="00B33CF9"/>
    <w:rsid w:val="00B33D24"/>
    <w:rsid w:val="00B33DD1"/>
    <w:rsid w:val="00B347CF"/>
    <w:rsid w:val="00B3515C"/>
    <w:rsid w:val="00B35AC3"/>
    <w:rsid w:val="00B35D04"/>
    <w:rsid w:val="00B36598"/>
    <w:rsid w:val="00B406C0"/>
    <w:rsid w:val="00B4094C"/>
    <w:rsid w:val="00B4168E"/>
    <w:rsid w:val="00B42721"/>
    <w:rsid w:val="00B42DD2"/>
    <w:rsid w:val="00B42FA6"/>
    <w:rsid w:val="00B43911"/>
    <w:rsid w:val="00B43B08"/>
    <w:rsid w:val="00B45243"/>
    <w:rsid w:val="00B4739F"/>
    <w:rsid w:val="00B47797"/>
    <w:rsid w:val="00B50847"/>
    <w:rsid w:val="00B514F8"/>
    <w:rsid w:val="00B521EC"/>
    <w:rsid w:val="00B5261F"/>
    <w:rsid w:val="00B5268A"/>
    <w:rsid w:val="00B52BA5"/>
    <w:rsid w:val="00B52F73"/>
    <w:rsid w:val="00B532C4"/>
    <w:rsid w:val="00B5342A"/>
    <w:rsid w:val="00B56760"/>
    <w:rsid w:val="00B57A45"/>
    <w:rsid w:val="00B60057"/>
    <w:rsid w:val="00B600AC"/>
    <w:rsid w:val="00B60A77"/>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A"/>
    <w:rsid w:val="00BC0C4E"/>
    <w:rsid w:val="00BC159D"/>
    <w:rsid w:val="00BC2429"/>
    <w:rsid w:val="00BC33DB"/>
    <w:rsid w:val="00BC4566"/>
    <w:rsid w:val="00BC4BD5"/>
    <w:rsid w:val="00BC6948"/>
    <w:rsid w:val="00BC7242"/>
    <w:rsid w:val="00BC74E6"/>
    <w:rsid w:val="00BC77DA"/>
    <w:rsid w:val="00BC7F00"/>
    <w:rsid w:val="00BD00F4"/>
    <w:rsid w:val="00BD0C9C"/>
    <w:rsid w:val="00BD1197"/>
    <w:rsid w:val="00BD1317"/>
    <w:rsid w:val="00BD1E6F"/>
    <w:rsid w:val="00BD1F07"/>
    <w:rsid w:val="00BD2C3C"/>
    <w:rsid w:val="00BD323A"/>
    <w:rsid w:val="00BD37AB"/>
    <w:rsid w:val="00BD3C7F"/>
    <w:rsid w:val="00BD4491"/>
    <w:rsid w:val="00BD49DC"/>
    <w:rsid w:val="00BD53D9"/>
    <w:rsid w:val="00BD5AD7"/>
    <w:rsid w:val="00BD5B44"/>
    <w:rsid w:val="00BD618F"/>
    <w:rsid w:val="00BD62F3"/>
    <w:rsid w:val="00BD6C75"/>
    <w:rsid w:val="00BE1101"/>
    <w:rsid w:val="00BE1B06"/>
    <w:rsid w:val="00BE454B"/>
    <w:rsid w:val="00BE4AEE"/>
    <w:rsid w:val="00BE5C1E"/>
    <w:rsid w:val="00BE64A0"/>
    <w:rsid w:val="00BE6DE9"/>
    <w:rsid w:val="00BE703B"/>
    <w:rsid w:val="00BE7A2D"/>
    <w:rsid w:val="00BF2130"/>
    <w:rsid w:val="00BF509F"/>
    <w:rsid w:val="00BF556F"/>
    <w:rsid w:val="00BF6968"/>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13D"/>
    <w:rsid w:val="00C1249F"/>
    <w:rsid w:val="00C124ED"/>
    <w:rsid w:val="00C125C3"/>
    <w:rsid w:val="00C13140"/>
    <w:rsid w:val="00C1339D"/>
    <w:rsid w:val="00C1399C"/>
    <w:rsid w:val="00C14A6F"/>
    <w:rsid w:val="00C15B76"/>
    <w:rsid w:val="00C15D4C"/>
    <w:rsid w:val="00C1609D"/>
    <w:rsid w:val="00C17592"/>
    <w:rsid w:val="00C177A7"/>
    <w:rsid w:val="00C21B81"/>
    <w:rsid w:val="00C222BD"/>
    <w:rsid w:val="00C22ED1"/>
    <w:rsid w:val="00C2306B"/>
    <w:rsid w:val="00C23A86"/>
    <w:rsid w:val="00C23DE0"/>
    <w:rsid w:val="00C25736"/>
    <w:rsid w:val="00C25BCD"/>
    <w:rsid w:val="00C2635E"/>
    <w:rsid w:val="00C27E8B"/>
    <w:rsid w:val="00C27F3B"/>
    <w:rsid w:val="00C30887"/>
    <w:rsid w:val="00C33AAC"/>
    <w:rsid w:val="00C33CB5"/>
    <w:rsid w:val="00C33FBB"/>
    <w:rsid w:val="00C34106"/>
    <w:rsid w:val="00C34EFE"/>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55B9"/>
    <w:rsid w:val="00C664F1"/>
    <w:rsid w:val="00C6716E"/>
    <w:rsid w:val="00C705D0"/>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5A8"/>
    <w:rsid w:val="00C92353"/>
    <w:rsid w:val="00C928BD"/>
    <w:rsid w:val="00C93425"/>
    <w:rsid w:val="00C9366E"/>
    <w:rsid w:val="00C936FD"/>
    <w:rsid w:val="00C94242"/>
    <w:rsid w:val="00C955B7"/>
    <w:rsid w:val="00C96036"/>
    <w:rsid w:val="00C97473"/>
    <w:rsid w:val="00CA003A"/>
    <w:rsid w:val="00CA03E3"/>
    <w:rsid w:val="00CA1763"/>
    <w:rsid w:val="00CA2170"/>
    <w:rsid w:val="00CA2C52"/>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C0A82"/>
    <w:rsid w:val="00CC29B9"/>
    <w:rsid w:val="00CC449F"/>
    <w:rsid w:val="00CC484F"/>
    <w:rsid w:val="00CC4B01"/>
    <w:rsid w:val="00CC559C"/>
    <w:rsid w:val="00CC5D1B"/>
    <w:rsid w:val="00CC6059"/>
    <w:rsid w:val="00CC76E1"/>
    <w:rsid w:val="00CC78AE"/>
    <w:rsid w:val="00CD1867"/>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2A"/>
    <w:rsid w:val="00CE325C"/>
    <w:rsid w:val="00CE350D"/>
    <w:rsid w:val="00CE407B"/>
    <w:rsid w:val="00CE4163"/>
    <w:rsid w:val="00CE4282"/>
    <w:rsid w:val="00CE5ADC"/>
    <w:rsid w:val="00CE5CF6"/>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415"/>
    <w:rsid w:val="00D00AB8"/>
    <w:rsid w:val="00D00E41"/>
    <w:rsid w:val="00D01DBE"/>
    <w:rsid w:val="00D02F53"/>
    <w:rsid w:val="00D043E1"/>
    <w:rsid w:val="00D04B3F"/>
    <w:rsid w:val="00D05D8C"/>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588A"/>
    <w:rsid w:val="00D35BF9"/>
    <w:rsid w:val="00D35D79"/>
    <w:rsid w:val="00D40575"/>
    <w:rsid w:val="00D414DC"/>
    <w:rsid w:val="00D41D47"/>
    <w:rsid w:val="00D41FA8"/>
    <w:rsid w:val="00D424C9"/>
    <w:rsid w:val="00D427F6"/>
    <w:rsid w:val="00D438E7"/>
    <w:rsid w:val="00D43CDE"/>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3F5"/>
    <w:rsid w:val="00D724BA"/>
    <w:rsid w:val="00D7263E"/>
    <w:rsid w:val="00D72AC9"/>
    <w:rsid w:val="00D735D8"/>
    <w:rsid w:val="00D736E2"/>
    <w:rsid w:val="00D73C52"/>
    <w:rsid w:val="00D7411B"/>
    <w:rsid w:val="00D761ED"/>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0927"/>
    <w:rsid w:val="00DA180D"/>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B5A"/>
    <w:rsid w:val="00DF058A"/>
    <w:rsid w:val="00DF1EBF"/>
    <w:rsid w:val="00DF215B"/>
    <w:rsid w:val="00DF2C08"/>
    <w:rsid w:val="00DF4286"/>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9AE"/>
    <w:rsid w:val="00E16F19"/>
    <w:rsid w:val="00E178E2"/>
    <w:rsid w:val="00E178FC"/>
    <w:rsid w:val="00E204FF"/>
    <w:rsid w:val="00E20AD4"/>
    <w:rsid w:val="00E21077"/>
    <w:rsid w:val="00E214E9"/>
    <w:rsid w:val="00E215A1"/>
    <w:rsid w:val="00E2190F"/>
    <w:rsid w:val="00E21912"/>
    <w:rsid w:val="00E22C9F"/>
    <w:rsid w:val="00E22E36"/>
    <w:rsid w:val="00E2531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3"/>
    <w:rsid w:val="00E562BB"/>
    <w:rsid w:val="00E5708F"/>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B79"/>
    <w:rsid w:val="00E72043"/>
    <w:rsid w:val="00E72B95"/>
    <w:rsid w:val="00E738CB"/>
    <w:rsid w:val="00E73A1F"/>
    <w:rsid w:val="00E73E10"/>
    <w:rsid w:val="00E73E61"/>
    <w:rsid w:val="00E76523"/>
    <w:rsid w:val="00E76A1D"/>
    <w:rsid w:val="00E77196"/>
    <w:rsid w:val="00E774B1"/>
    <w:rsid w:val="00E77718"/>
    <w:rsid w:val="00E77720"/>
    <w:rsid w:val="00E77EE0"/>
    <w:rsid w:val="00E8032F"/>
    <w:rsid w:val="00E80D6A"/>
    <w:rsid w:val="00E81920"/>
    <w:rsid w:val="00E820E1"/>
    <w:rsid w:val="00E82F46"/>
    <w:rsid w:val="00E83EB0"/>
    <w:rsid w:val="00E84266"/>
    <w:rsid w:val="00E84CC2"/>
    <w:rsid w:val="00E84EA5"/>
    <w:rsid w:val="00E85466"/>
    <w:rsid w:val="00E85B30"/>
    <w:rsid w:val="00E86F5D"/>
    <w:rsid w:val="00E87C8A"/>
    <w:rsid w:val="00E87CFD"/>
    <w:rsid w:val="00E87DB5"/>
    <w:rsid w:val="00E87DDB"/>
    <w:rsid w:val="00E87F02"/>
    <w:rsid w:val="00E9168A"/>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2925"/>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21"/>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0C23"/>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794"/>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B1A"/>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EDB"/>
    <w:rsid w:val="00FE4F53"/>
    <w:rsid w:val="00FE532E"/>
    <w:rsid w:val="00FE54B9"/>
    <w:rsid w:val="00FE5CB5"/>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18</TotalTime>
  <Pages>6</Pages>
  <Words>1998</Words>
  <Characters>11393</Characters>
  <Application>Microsoft Office Word</Application>
  <DocSecurity>0</DocSecurity>
  <Lines>94</Lines>
  <Paragraphs>26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12</cp:revision>
  <cp:lastPrinted>2016-08-05T18:54:00Z</cp:lastPrinted>
  <dcterms:created xsi:type="dcterms:W3CDTF">2021-04-02T03:56:00Z</dcterms:created>
  <dcterms:modified xsi:type="dcterms:W3CDTF">2021-04-02T19:29:00Z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